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62" w:rsidRPr="00215861" w:rsidRDefault="000E2A62" w:rsidP="000E2A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15861">
        <w:rPr>
          <w:b/>
          <w:sz w:val="28"/>
          <w:szCs w:val="28"/>
        </w:rPr>
        <w:t>Отчет</w:t>
      </w:r>
    </w:p>
    <w:p w:rsidR="000E2A62" w:rsidRPr="00215861" w:rsidRDefault="000E2A62" w:rsidP="000E2A62">
      <w:pPr>
        <w:jc w:val="center"/>
        <w:rPr>
          <w:b/>
        </w:rPr>
      </w:pPr>
      <w:r w:rsidRPr="00215861">
        <w:rPr>
          <w:b/>
        </w:rPr>
        <w:t xml:space="preserve">о </w:t>
      </w:r>
      <w:r w:rsidR="0024231A" w:rsidRPr="00215861">
        <w:rPr>
          <w:b/>
        </w:rPr>
        <w:t>деятельности</w:t>
      </w:r>
      <w:r w:rsidRPr="00215861">
        <w:rPr>
          <w:b/>
        </w:rPr>
        <w:t xml:space="preserve"> </w:t>
      </w:r>
      <w:r w:rsidR="00F16D37" w:rsidRPr="00215861">
        <w:rPr>
          <w:b/>
        </w:rPr>
        <w:t>К</w:t>
      </w:r>
      <w:r w:rsidRPr="00215861">
        <w:rPr>
          <w:b/>
        </w:rPr>
        <w:t xml:space="preserve">онтрольно-счетного органа </w:t>
      </w:r>
      <w:r w:rsidR="00F16D37" w:rsidRPr="00215861">
        <w:rPr>
          <w:b/>
        </w:rPr>
        <w:t>-</w:t>
      </w:r>
      <w:r w:rsidRPr="00215861">
        <w:rPr>
          <w:b/>
        </w:rPr>
        <w:t xml:space="preserve"> Ревизионной комиссии</w:t>
      </w:r>
    </w:p>
    <w:p w:rsidR="000E2A62" w:rsidRPr="00215861" w:rsidRDefault="000E2A62" w:rsidP="000E2A62">
      <w:pPr>
        <w:jc w:val="center"/>
        <w:rPr>
          <w:b/>
        </w:rPr>
      </w:pPr>
      <w:r w:rsidRPr="00215861">
        <w:rPr>
          <w:b/>
        </w:rPr>
        <w:t>муниципального образования «Город Кедровый»</w:t>
      </w:r>
    </w:p>
    <w:p w:rsidR="000E2A62" w:rsidRPr="00215861" w:rsidRDefault="000E2A62" w:rsidP="000E2A62">
      <w:pPr>
        <w:jc w:val="center"/>
        <w:rPr>
          <w:b/>
        </w:rPr>
      </w:pPr>
      <w:r w:rsidRPr="00215861">
        <w:rPr>
          <w:b/>
        </w:rPr>
        <w:t>в 20</w:t>
      </w:r>
      <w:r w:rsidR="00F16D37" w:rsidRPr="00215861">
        <w:rPr>
          <w:b/>
        </w:rPr>
        <w:t>2</w:t>
      </w:r>
      <w:r w:rsidR="00401D62" w:rsidRPr="00215861">
        <w:rPr>
          <w:b/>
        </w:rPr>
        <w:t>3</w:t>
      </w:r>
      <w:r w:rsidR="00DE0EB9" w:rsidRPr="00215861">
        <w:rPr>
          <w:b/>
        </w:rPr>
        <w:t xml:space="preserve"> году</w:t>
      </w:r>
    </w:p>
    <w:p w:rsidR="000E2A62" w:rsidRPr="00215861" w:rsidRDefault="000E2A62" w:rsidP="000E2A62">
      <w:pPr>
        <w:jc w:val="right"/>
      </w:pPr>
    </w:p>
    <w:p w:rsidR="00DE0EB9" w:rsidRPr="00215861" w:rsidRDefault="00DE0EB9" w:rsidP="00EF7DF6">
      <w:pPr>
        <w:spacing w:line="240" w:lineRule="atLeast"/>
        <w:ind w:firstLine="567"/>
        <w:jc w:val="both"/>
      </w:pPr>
      <w:r w:rsidRPr="00215861">
        <w:t xml:space="preserve">Настоящий отчет о деятельности </w:t>
      </w:r>
      <w:r w:rsidR="00107D89" w:rsidRPr="00215861">
        <w:t>в 202</w:t>
      </w:r>
      <w:r w:rsidR="00401D62" w:rsidRPr="00215861">
        <w:t>3</w:t>
      </w:r>
      <w:r w:rsidR="00107D89" w:rsidRPr="00215861">
        <w:t xml:space="preserve"> году </w:t>
      </w:r>
      <w:r w:rsidR="00D82062" w:rsidRPr="00215861">
        <w:t>К</w:t>
      </w:r>
      <w:r w:rsidRPr="00215861">
        <w:t xml:space="preserve">онтрольно-счетного органа </w:t>
      </w:r>
      <w:r w:rsidR="0085670A" w:rsidRPr="00215861">
        <w:t>-</w:t>
      </w:r>
      <w:r w:rsidRPr="00215861">
        <w:t xml:space="preserve"> Ревизионной комиссии муниципального образования «Город Кедровый» (далее </w:t>
      </w:r>
      <w:r w:rsidR="00401D62" w:rsidRPr="00215861">
        <w:t xml:space="preserve">также </w:t>
      </w:r>
      <w:r w:rsidR="00647C0D">
        <w:t>-</w:t>
      </w:r>
      <w:r w:rsidRPr="00215861">
        <w:t xml:space="preserve"> </w:t>
      </w:r>
      <w:r w:rsidR="00647C0D">
        <w:t xml:space="preserve">Ревизионная комиссия города Кедрового, </w:t>
      </w:r>
      <w:r w:rsidR="0085670A" w:rsidRPr="00215861">
        <w:t>КСО</w:t>
      </w:r>
      <w:r w:rsidRPr="00215861">
        <w:t>) подготовлен в целях реализации ст</w:t>
      </w:r>
      <w:r w:rsidR="00D77309" w:rsidRPr="00215861">
        <w:t>.</w:t>
      </w:r>
      <w:r w:rsidRPr="00215861">
        <w:t>19 Федерального закона от 07.02.2011 №</w:t>
      </w:r>
      <w:r w:rsidR="005C7FF0" w:rsidRPr="00215861">
        <w:t xml:space="preserve"> </w:t>
      </w:r>
      <w:r w:rsidRPr="00215861"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96BB4" w:rsidRPr="00215861">
        <w:t xml:space="preserve"> (далее - Федеральный закон от 07.02.2011 №</w:t>
      </w:r>
      <w:r w:rsidR="005C7FF0" w:rsidRPr="00215861">
        <w:t xml:space="preserve"> </w:t>
      </w:r>
      <w:r w:rsidR="00F96BB4" w:rsidRPr="00215861">
        <w:t>6-ФЗ)</w:t>
      </w:r>
      <w:r w:rsidRPr="00215861">
        <w:t>,</w:t>
      </w:r>
      <w:r w:rsidR="00401D62" w:rsidRPr="00215861">
        <w:t xml:space="preserve"> ст.22 Положения </w:t>
      </w:r>
      <w:r w:rsidR="00647C0D" w:rsidRPr="00215861">
        <w:t>«О Контрольно-счетном органе - Ревизионной комиссии муниципального образования «Город Кедровый»</w:t>
      </w:r>
      <w:r w:rsidR="00401D62" w:rsidRPr="00215861">
        <w:t>, утвержденного решением Думы города Кедрового от 12.03.2012 № 11</w:t>
      </w:r>
      <w:r w:rsidR="00647C0D">
        <w:t xml:space="preserve"> </w:t>
      </w:r>
      <w:r w:rsidR="00401D62" w:rsidRPr="00215861">
        <w:t xml:space="preserve">(далее - Положение о </w:t>
      </w:r>
      <w:r w:rsidR="00647C0D">
        <w:t>КСО</w:t>
      </w:r>
      <w:r w:rsidR="00401D62" w:rsidRPr="00215861">
        <w:t xml:space="preserve">), </w:t>
      </w:r>
      <w:r w:rsidRPr="00215861">
        <w:t xml:space="preserve">во исполнение </w:t>
      </w:r>
      <w:r w:rsidRPr="00215861">
        <w:rPr>
          <w:rFonts w:eastAsia="Calibri"/>
        </w:rPr>
        <w:t xml:space="preserve">плана работы </w:t>
      </w:r>
      <w:r w:rsidR="0085670A" w:rsidRPr="00215861">
        <w:rPr>
          <w:rFonts w:eastAsia="Calibri"/>
        </w:rPr>
        <w:t>КСО</w:t>
      </w:r>
      <w:r w:rsidRPr="00215861">
        <w:t xml:space="preserve"> </w:t>
      </w:r>
      <w:r w:rsidRPr="00215861">
        <w:rPr>
          <w:rFonts w:eastAsia="Calibri"/>
        </w:rPr>
        <w:t>на 202</w:t>
      </w:r>
      <w:r w:rsidR="00401D62" w:rsidRPr="00215861">
        <w:rPr>
          <w:rFonts w:eastAsia="Calibri"/>
        </w:rPr>
        <w:t>4</w:t>
      </w:r>
      <w:r w:rsidRPr="00215861">
        <w:rPr>
          <w:rFonts w:eastAsia="Calibri"/>
        </w:rPr>
        <w:t xml:space="preserve"> год</w:t>
      </w:r>
      <w:r w:rsidRPr="00215861">
        <w:t>.</w:t>
      </w:r>
    </w:p>
    <w:p w:rsidR="00EF7DF6" w:rsidRPr="00215861" w:rsidRDefault="00EF7DF6" w:rsidP="00EF7DF6">
      <w:pPr>
        <w:spacing w:line="240" w:lineRule="atLeast"/>
        <w:ind w:firstLine="567"/>
        <w:jc w:val="both"/>
      </w:pPr>
    </w:p>
    <w:p w:rsidR="00CE4513" w:rsidRPr="00215861" w:rsidRDefault="00CE4513" w:rsidP="00EF7DF6">
      <w:pPr>
        <w:spacing w:line="240" w:lineRule="atLeast"/>
        <w:ind w:firstLine="284"/>
        <w:jc w:val="center"/>
        <w:rPr>
          <w:b/>
        </w:rPr>
      </w:pPr>
      <w:r w:rsidRPr="00215861">
        <w:rPr>
          <w:b/>
        </w:rPr>
        <w:t>Организационно-техническое обеспечение деятельности</w:t>
      </w:r>
    </w:p>
    <w:p w:rsidR="00CE4513" w:rsidRPr="00215861" w:rsidRDefault="00CE4513" w:rsidP="00EF7DF6">
      <w:pPr>
        <w:spacing w:line="240" w:lineRule="atLeast"/>
        <w:ind w:firstLine="284"/>
        <w:jc w:val="center"/>
        <w:rPr>
          <w:b/>
        </w:rPr>
      </w:pPr>
      <w:r w:rsidRPr="00215861">
        <w:rPr>
          <w:b/>
        </w:rPr>
        <w:t>Ревизионной комиссии города Кедрового</w:t>
      </w:r>
    </w:p>
    <w:p w:rsidR="00EF7DF6" w:rsidRPr="00215861" w:rsidRDefault="00EF7DF6" w:rsidP="00EF7DF6">
      <w:pPr>
        <w:spacing w:line="240" w:lineRule="atLeast"/>
        <w:ind w:firstLine="284"/>
        <w:jc w:val="center"/>
        <w:rPr>
          <w:b/>
        </w:rPr>
      </w:pPr>
    </w:p>
    <w:p w:rsidR="00DA1EE4" w:rsidRDefault="00D92D7B" w:rsidP="00EF7DF6">
      <w:pPr>
        <w:spacing w:line="240" w:lineRule="atLeast"/>
        <w:ind w:firstLine="567"/>
        <w:jc w:val="both"/>
      </w:pPr>
      <w:r w:rsidRPr="00215861">
        <w:t>Контрольно-счетный орган - Ревизионная комиссия муниципального образования «Город Кедровый»</w:t>
      </w:r>
      <w:r>
        <w:t xml:space="preserve"> </w:t>
      </w:r>
      <w:r w:rsidR="00DA1EE4" w:rsidRPr="00215861">
        <w:t>является постоянно действующим органом внешнего муниципального финансового контроля</w:t>
      </w:r>
      <w:r>
        <w:t xml:space="preserve">, </w:t>
      </w:r>
      <w:r w:rsidR="00DA1EE4" w:rsidRPr="00215861">
        <w:t>образован Думой го</w:t>
      </w:r>
      <w:r w:rsidR="00414E30">
        <w:t>рода Кедрового и ей подотчетен.</w:t>
      </w:r>
    </w:p>
    <w:p w:rsidR="00D92D7B" w:rsidRDefault="00D92D7B" w:rsidP="00EF7DF6">
      <w:pPr>
        <w:spacing w:line="240" w:lineRule="atLeast"/>
        <w:ind w:firstLine="567"/>
        <w:jc w:val="both"/>
      </w:pPr>
      <w:r>
        <w:t xml:space="preserve">КСО сформирован на основании </w:t>
      </w:r>
      <w:r w:rsidRPr="00215861">
        <w:t>решени</w:t>
      </w:r>
      <w:r>
        <w:t>я</w:t>
      </w:r>
      <w:r w:rsidRPr="00215861">
        <w:t xml:space="preserve"> Думы города Кедрового № 11 от 12.03.2012</w:t>
      </w:r>
      <w:r>
        <w:t>.</w:t>
      </w:r>
    </w:p>
    <w:p w:rsidR="00040CD7" w:rsidRPr="00215861" w:rsidRDefault="00040CD7" w:rsidP="00EF7DF6">
      <w:pPr>
        <w:spacing w:line="240" w:lineRule="atLeast"/>
        <w:ind w:firstLine="567"/>
        <w:jc w:val="both"/>
      </w:pPr>
      <w:r>
        <w:t xml:space="preserve">Основные полномочия Ревизионной комиссии города Кедрового закреплены ч.2 ст.9 </w:t>
      </w:r>
      <w:r w:rsidRPr="00215861">
        <w:t>Федеральн</w:t>
      </w:r>
      <w:r>
        <w:t>ого</w:t>
      </w:r>
      <w:r w:rsidRPr="00215861">
        <w:t xml:space="preserve"> закон</w:t>
      </w:r>
      <w:r>
        <w:t>а</w:t>
      </w:r>
      <w:r w:rsidRPr="00215861">
        <w:t xml:space="preserve"> от 07.02.2011 № 6-ФЗ</w:t>
      </w:r>
      <w:r w:rsidR="008B0FC9">
        <w:t>, ч.1 ст.8 Положения о КСО.</w:t>
      </w:r>
    </w:p>
    <w:p w:rsidR="00A637EE" w:rsidRPr="00215861" w:rsidRDefault="00A637EE" w:rsidP="00A637EE">
      <w:pPr>
        <w:ind w:firstLine="567"/>
        <w:jc w:val="both"/>
      </w:pPr>
      <w:r w:rsidRPr="00215861">
        <w:t>Председатель Ревизионной комиссии города Кедрового назначен с 13.03.2023 (решение Думы города Кедрового от 22.02.2023 № 3).</w:t>
      </w:r>
    </w:p>
    <w:p w:rsidR="006025D1" w:rsidRPr="00215861" w:rsidRDefault="00A637EE" w:rsidP="006025D1">
      <w:pPr>
        <w:spacing w:line="283" w:lineRule="exact"/>
        <w:ind w:firstLine="567"/>
        <w:jc w:val="both"/>
      </w:pPr>
      <w:r w:rsidRPr="00215861">
        <w:t>По состоянию на 13.03.2023</w:t>
      </w:r>
      <w:r w:rsidR="006025D1" w:rsidRPr="00215861">
        <w:t xml:space="preserve"> </w:t>
      </w:r>
      <w:r w:rsidRPr="00215861">
        <w:t>КСО обладал правами юридического лица, но при этом, в качестве юридическ</w:t>
      </w:r>
      <w:r w:rsidR="006025D1" w:rsidRPr="00215861">
        <w:t>ого лица зарегистрирован не был; организационно-техническое обеспечение деятельности Ревизионной комиссии города Кедрового осуществлялось Администрацией города Кедрового.</w:t>
      </w:r>
    </w:p>
    <w:p w:rsidR="00A637EE" w:rsidRPr="00215861" w:rsidRDefault="00A637EE" w:rsidP="00A637EE">
      <w:pPr>
        <w:spacing w:line="283" w:lineRule="exact"/>
        <w:ind w:firstLine="567"/>
        <w:jc w:val="both"/>
      </w:pPr>
      <w:r w:rsidRPr="00215861">
        <w:t>На основании Решения Думы города Кедрового от 25.05.2023 № 13 Ревизионная комиссия города Кедрового была зарегистрирована</w:t>
      </w:r>
      <w:r w:rsidR="006025D1" w:rsidRPr="00215861">
        <w:t xml:space="preserve"> 30.05.2023</w:t>
      </w:r>
      <w:r w:rsidRPr="00215861">
        <w:t xml:space="preserve"> в качестве юридического лица (лист записи в ЕГРЮЛ от 30.05.2023, ОГРН 1237000004086, ИНН 7000006735, КПП 700001001, ОКВЭД 84.11.35). </w:t>
      </w:r>
    </w:p>
    <w:p w:rsidR="00A637EE" w:rsidRPr="00215861" w:rsidRDefault="006025D1" w:rsidP="006025D1">
      <w:pPr>
        <w:ind w:firstLine="567"/>
        <w:jc w:val="both"/>
      </w:pPr>
      <w:r w:rsidRPr="00215861">
        <w:t>В соответствии с представленным пакетом документов</w:t>
      </w:r>
      <w:r w:rsidR="006D3496">
        <w:t xml:space="preserve"> КСО,</w:t>
      </w:r>
      <w:r w:rsidRPr="00215861">
        <w:t xml:space="preserve"> </w:t>
      </w:r>
      <w:r w:rsidR="00A637EE" w:rsidRPr="00215861">
        <w:t>Отдел</w:t>
      </w:r>
      <w:r w:rsidR="006D3496">
        <w:t>ом</w:t>
      </w:r>
      <w:r w:rsidR="00A637EE" w:rsidRPr="00215861">
        <w:t xml:space="preserve"> финансов и экономики Администрации города Кедрового</w:t>
      </w:r>
      <w:r w:rsidR="00E41FA9">
        <w:t xml:space="preserve"> </w:t>
      </w:r>
      <w:r w:rsidR="00A637EE" w:rsidRPr="00215861">
        <w:t xml:space="preserve">открыт лицевой счет </w:t>
      </w:r>
      <w:r w:rsidR="00414E30" w:rsidRPr="00215861">
        <w:t xml:space="preserve">для осуществления расчетов </w:t>
      </w:r>
      <w:r w:rsidR="006D3496" w:rsidRPr="00215861">
        <w:t>Ревизионной комисси</w:t>
      </w:r>
      <w:r w:rsidR="006D3496">
        <w:t>и</w:t>
      </w:r>
      <w:r w:rsidR="006D3496" w:rsidRPr="00215861">
        <w:t xml:space="preserve"> города Кедрового</w:t>
      </w:r>
      <w:r w:rsidRPr="00215861">
        <w:t xml:space="preserve">, а </w:t>
      </w:r>
      <w:r w:rsidR="00A637EE" w:rsidRPr="00215861">
        <w:t xml:space="preserve">28.09.2023 </w:t>
      </w:r>
      <w:r w:rsidRPr="00215861">
        <w:t xml:space="preserve">до КСО </w:t>
      </w:r>
      <w:r w:rsidR="008E0219">
        <w:t xml:space="preserve">были </w:t>
      </w:r>
      <w:r w:rsidR="00A637EE" w:rsidRPr="00215861">
        <w:t xml:space="preserve">доведены бюджетные ассигнования </w:t>
      </w:r>
      <w:r w:rsidRPr="00215861">
        <w:t xml:space="preserve">(решение Думы </w:t>
      </w:r>
      <w:r w:rsidR="00414E30">
        <w:t xml:space="preserve">города Кедрового </w:t>
      </w:r>
      <w:r w:rsidRPr="00215861">
        <w:t>от 21.09.2023</w:t>
      </w:r>
      <w:r w:rsidR="006D3496">
        <w:t xml:space="preserve"> № 43</w:t>
      </w:r>
      <w:r w:rsidRPr="00215861">
        <w:t>).</w:t>
      </w:r>
    </w:p>
    <w:p w:rsidR="006025D1" w:rsidRPr="00215861" w:rsidRDefault="002106B2" w:rsidP="00A637EE">
      <w:pPr>
        <w:spacing w:line="283" w:lineRule="exact"/>
        <w:ind w:firstLine="567"/>
        <w:jc w:val="both"/>
      </w:pPr>
      <w:r>
        <w:t xml:space="preserve">В целях обеспечения финансово-хозяйственной деятельности </w:t>
      </w:r>
      <w:r w:rsidR="00A637EE" w:rsidRPr="00215861">
        <w:t>Ревизионной комиссией города Кедрового заключен договор с Муниципальным учреждением «Централизованная бухгалтерия» города Кедрового об оказании услуг по ведению бухгалтерского и налогового учета (договор № 21 от 21.09.2023)</w:t>
      </w:r>
      <w:r w:rsidR="006025D1" w:rsidRPr="00215861">
        <w:t xml:space="preserve">, в </w:t>
      </w:r>
      <w:r w:rsidR="00A637EE" w:rsidRPr="00215861">
        <w:t xml:space="preserve">Положение о </w:t>
      </w:r>
      <w:r w:rsidR="006025D1" w:rsidRPr="00215861">
        <w:t xml:space="preserve">КСО </w:t>
      </w:r>
      <w:r w:rsidR="00A637EE" w:rsidRPr="00215861">
        <w:t xml:space="preserve">внесены </w:t>
      </w:r>
      <w:r w:rsidR="006025D1" w:rsidRPr="00215861">
        <w:t xml:space="preserve">соответствующие </w:t>
      </w:r>
      <w:r w:rsidR="00A637EE" w:rsidRPr="00215861">
        <w:t>изменения</w:t>
      </w:r>
      <w:r w:rsidR="006025D1" w:rsidRPr="00215861">
        <w:t>.</w:t>
      </w:r>
    </w:p>
    <w:p w:rsidR="00660B6E" w:rsidRPr="00215861" w:rsidRDefault="00B941BF" w:rsidP="00A637EE">
      <w:pPr>
        <w:spacing w:line="283" w:lineRule="exact"/>
        <w:ind w:firstLine="567"/>
        <w:jc w:val="both"/>
      </w:pPr>
      <w:r w:rsidRPr="00215861">
        <w:t xml:space="preserve">По состоянию на 01.01.2024 предельная штатная численность КСО </w:t>
      </w:r>
      <w:r w:rsidR="00660B6E" w:rsidRPr="00215861">
        <w:t>состав</w:t>
      </w:r>
      <w:r w:rsidR="002106B2">
        <w:t>и</w:t>
      </w:r>
      <w:r w:rsidR="00660B6E" w:rsidRPr="00215861">
        <w:t>ла 1,35 ед. (председатель - 1 ст., инспектор 0,25 ст., системный администратор 0,1 ст.).</w:t>
      </w:r>
    </w:p>
    <w:p w:rsidR="00B941BF" w:rsidRDefault="00660B6E" w:rsidP="00A637EE">
      <w:pPr>
        <w:spacing w:line="283" w:lineRule="exact"/>
        <w:ind w:firstLine="567"/>
        <w:jc w:val="both"/>
      </w:pPr>
      <w:r w:rsidRPr="00215861">
        <w:t>Фактическая численность на 01.01.2024 составила - 1 ед. (председатель).</w:t>
      </w:r>
    </w:p>
    <w:p w:rsidR="0074543E" w:rsidRDefault="0074543E" w:rsidP="00A637EE">
      <w:pPr>
        <w:spacing w:line="283" w:lineRule="exact"/>
        <w:ind w:firstLine="567"/>
        <w:jc w:val="both"/>
      </w:pPr>
      <w:r>
        <w:t>На осуществление финансово-хозяйственной деятельности КСО на 4 квартал 2023 года были доведены бюджетные ассигнования в размере 345,83 тыс.руб. (в том числе</w:t>
      </w:r>
      <w:r w:rsidRPr="0074543E">
        <w:t>:</w:t>
      </w:r>
      <w:r>
        <w:t xml:space="preserve"> на фонд оплаты труда - 284,90 тыс.руб.</w:t>
      </w:r>
      <w:r w:rsidRPr="0074543E">
        <w:t>;</w:t>
      </w:r>
      <w:r>
        <w:t xml:space="preserve"> на приобретение материальных запасов (канцелярские товары) - 11,13 тыс.руб.</w:t>
      </w:r>
      <w:r w:rsidRPr="0074543E">
        <w:t>;</w:t>
      </w:r>
      <w:r>
        <w:t xml:space="preserve"> на приобретение основных средств (компьютер) - 49,80 тыс. руб.).</w:t>
      </w:r>
    </w:p>
    <w:p w:rsidR="0074543E" w:rsidRDefault="0074543E" w:rsidP="00A637EE">
      <w:pPr>
        <w:spacing w:line="283" w:lineRule="exact"/>
        <w:ind w:firstLine="567"/>
        <w:jc w:val="both"/>
      </w:pPr>
      <w:r>
        <w:t>Бюджетные средства освоены в полном объеме, исполнение на 01.01.2024 - 100%.</w:t>
      </w:r>
    </w:p>
    <w:p w:rsidR="0021184B" w:rsidRPr="00215861" w:rsidRDefault="0021184B" w:rsidP="00A637EE">
      <w:pPr>
        <w:spacing w:line="283" w:lineRule="exact"/>
        <w:ind w:firstLine="567"/>
        <w:jc w:val="both"/>
      </w:pPr>
    </w:p>
    <w:p w:rsidR="00CE4513" w:rsidRPr="00215861" w:rsidRDefault="00CE4513" w:rsidP="00CE4513">
      <w:pPr>
        <w:spacing w:line="283" w:lineRule="exact"/>
        <w:ind w:firstLine="567"/>
        <w:jc w:val="center"/>
        <w:rPr>
          <w:b/>
        </w:rPr>
      </w:pPr>
      <w:r w:rsidRPr="00215861">
        <w:rPr>
          <w:b/>
        </w:rPr>
        <w:lastRenderedPageBreak/>
        <w:t>Общая информация о проведенных контрольных и экспертно-аналитических мероприятиях КСО в 2023 году</w:t>
      </w:r>
    </w:p>
    <w:p w:rsidR="00EF7DF6" w:rsidRPr="00215861" w:rsidRDefault="00EF7DF6" w:rsidP="00CE4513">
      <w:pPr>
        <w:spacing w:line="283" w:lineRule="exact"/>
        <w:ind w:firstLine="567"/>
        <w:jc w:val="center"/>
        <w:rPr>
          <w:b/>
        </w:rPr>
      </w:pPr>
    </w:p>
    <w:p w:rsidR="00F84593" w:rsidRPr="00215861" w:rsidRDefault="009037CA" w:rsidP="009037CA">
      <w:pPr>
        <w:ind w:firstLine="567"/>
        <w:jc w:val="both"/>
      </w:pPr>
      <w:r w:rsidRPr="00215861">
        <w:t>В соответствии со ст. 12 Федерального закона от 07.02.2011 № 6-ФЗ, ст.12 Положения о Ревизионной комиссии города Кедрового, Контрольно-счетный орган - Ревизионная комиссия муниципального образования «Город Кедровый» в 2023 году осуществлял свою деятельность на основе плана работы на 2023 год.</w:t>
      </w:r>
    </w:p>
    <w:p w:rsidR="009037CA" w:rsidRPr="00215861" w:rsidRDefault="009037CA" w:rsidP="009037CA">
      <w:pPr>
        <w:ind w:firstLine="567"/>
        <w:jc w:val="both"/>
      </w:pPr>
      <w:r w:rsidRPr="00215861">
        <w:t xml:space="preserve">План работы </w:t>
      </w:r>
      <w:r w:rsidR="000D266C" w:rsidRPr="00215861">
        <w:t>на 2023 год был сформирован КСО исходя из необходимости обеспечения реализации полномочий Ревизионной комиссии города Кедрового как органа внешнего муниципального финансового контроля.</w:t>
      </w:r>
    </w:p>
    <w:p w:rsidR="00C76613" w:rsidRPr="00215861" w:rsidRDefault="000D266C" w:rsidP="009037CA">
      <w:pPr>
        <w:ind w:firstLine="567"/>
        <w:jc w:val="both"/>
      </w:pPr>
      <w:r w:rsidRPr="00215861">
        <w:t xml:space="preserve">В соответствии с планом работы КСО в 2023 году проведено </w:t>
      </w:r>
      <w:r w:rsidR="00C76613" w:rsidRPr="00215861">
        <w:t>13 мероприятий</w:t>
      </w:r>
      <w:r w:rsidR="004777E7" w:rsidRPr="00215861">
        <w:t xml:space="preserve"> по 26 объектам</w:t>
      </w:r>
      <w:r w:rsidR="00C76613" w:rsidRPr="00215861">
        <w:t>, в том числе:</w:t>
      </w:r>
    </w:p>
    <w:p w:rsidR="004777E7" w:rsidRPr="00215861" w:rsidRDefault="004777E7" w:rsidP="004777E7">
      <w:pPr>
        <w:ind w:firstLine="567"/>
        <w:jc w:val="both"/>
      </w:pPr>
      <w:r w:rsidRPr="00215861">
        <w:t xml:space="preserve">1) </w:t>
      </w:r>
      <w:r w:rsidR="00C76613" w:rsidRPr="00215861">
        <w:t>контрольные мероприятия - 2 контрольн</w:t>
      </w:r>
      <w:r w:rsidRPr="00215861">
        <w:t>ых</w:t>
      </w:r>
      <w:r w:rsidR="00C76613" w:rsidRPr="00215861">
        <w:t xml:space="preserve"> мероприяти</w:t>
      </w:r>
      <w:r w:rsidRPr="00215861">
        <w:t>я</w:t>
      </w:r>
      <w:r w:rsidR="00C76613" w:rsidRPr="00215861">
        <w:t xml:space="preserve"> «Аудит в сфере закупок товаров, работ, услуг за 2022 год и истекший период 2023 года» </w:t>
      </w:r>
      <w:r w:rsidRPr="00215861">
        <w:t>по 2 объектам контроля;</w:t>
      </w:r>
    </w:p>
    <w:p w:rsidR="00C76613" w:rsidRPr="00215861" w:rsidRDefault="00C76613" w:rsidP="00C76613">
      <w:pPr>
        <w:ind w:firstLine="567"/>
        <w:jc w:val="both"/>
      </w:pPr>
      <w:r w:rsidRPr="00215861">
        <w:t>2) экспертно-аналитические мероприятия - 11 мероприятий по 24 объектам:</w:t>
      </w:r>
    </w:p>
    <w:p w:rsidR="004777E7" w:rsidRPr="00215861" w:rsidRDefault="00C76613" w:rsidP="00C76613">
      <w:pPr>
        <w:ind w:firstLine="567"/>
        <w:jc w:val="both"/>
      </w:pPr>
      <w:r w:rsidRPr="00215861">
        <w:t xml:space="preserve">- </w:t>
      </w:r>
      <w:r w:rsidR="00123AE0" w:rsidRPr="00215861">
        <w:t>внешняя проверка консолидированного отчета Администрации муниципального образования «Город Кедровый» об исполнении бюджета города Кедрового за 2022 год, а также внешняя проверка бюджетной отчетности за 2022 год главных администраторов бюджетных средств</w:t>
      </w:r>
      <w:r w:rsidR="0097112B">
        <w:t xml:space="preserve"> (</w:t>
      </w:r>
      <w:r w:rsidR="004777E7" w:rsidRPr="00215861">
        <w:t>о</w:t>
      </w:r>
      <w:r w:rsidR="00123AE0" w:rsidRPr="00215861">
        <w:t>существлена проверка по 9 объектам и подготовлено 1 заключение</w:t>
      </w:r>
      <w:r w:rsidR="0097112B">
        <w:t>)</w:t>
      </w:r>
      <w:r w:rsidR="004777E7" w:rsidRPr="00215861">
        <w:t>;</w:t>
      </w:r>
    </w:p>
    <w:p w:rsidR="00D63AA1" w:rsidRPr="00215861" w:rsidRDefault="00D63AA1" w:rsidP="00D63AA1">
      <w:pPr>
        <w:ind w:firstLine="567"/>
        <w:jc w:val="both"/>
      </w:pPr>
      <w:r w:rsidRPr="00215861">
        <w:t>- экспертиза проектов местного бюджета</w:t>
      </w:r>
      <w:r w:rsidR="0097112B">
        <w:t xml:space="preserve"> (</w:t>
      </w:r>
      <w:r w:rsidRPr="00215861">
        <w:t>осуществлена экспертиза по 4 объектам и подготовлено 4 заключения</w:t>
      </w:r>
      <w:r w:rsidR="0097112B" w:rsidRPr="0097112B">
        <w:t>:</w:t>
      </w:r>
      <w:r w:rsidR="0097112B">
        <w:t xml:space="preserve"> </w:t>
      </w:r>
      <w:r w:rsidRPr="00215861">
        <w:t>подготовка заключения на проект решения Думы города Кедрового «О бюджете города Кедрового на 2024 год и на плановый период 2025 и 2026 годов» - 1 заключение, подготовка заключений на проекты решений Думы города Кедрового «О внесении изменений в решение Думы города Кедрового от 26.12.2022 № 53 «О бюджете города Кедрового на 2023 год и на плановый период 2024 и 2025 годов» - 3 заключения);</w:t>
      </w:r>
    </w:p>
    <w:p w:rsidR="00FB1821" w:rsidRPr="00215861" w:rsidRDefault="00FB1821" w:rsidP="00FB1821">
      <w:pPr>
        <w:ind w:firstLine="567"/>
        <w:jc w:val="both"/>
        <w:rPr>
          <w:rFonts w:eastAsiaTheme="minorHAnsi"/>
          <w:lang w:eastAsia="en-US"/>
        </w:rPr>
      </w:pPr>
      <w:r w:rsidRPr="00215861">
        <w:rPr>
          <w:rFonts w:eastAsiaTheme="minorHAnsi"/>
          <w:lang w:eastAsia="en-US"/>
        </w:rPr>
        <w:t>- оперативный анализ исполнения и контроль за организацией исполнения местного бюджета в 2023 году, ежеквартальное представление информации о ходе исполнения местного бюджета в представительный орган муниципального образования и главе муниципального образования (3 аналитических записки);</w:t>
      </w:r>
    </w:p>
    <w:p w:rsidR="00FB1821" w:rsidRPr="00215861" w:rsidRDefault="00FB1821" w:rsidP="00FB1821">
      <w:pPr>
        <w:ind w:firstLine="567"/>
        <w:jc w:val="both"/>
        <w:rPr>
          <w:rFonts w:eastAsiaTheme="minorHAnsi"/>
          <w:lang w:eastAsia="en-US"/>
        </w:rPr>
      </w:pPr>
      <w:r w:rsidRPr="00215861">
        <w:t>- э</w:t>
      </w:r>
      <w:r w:rsidRPr="00215861">
        <w:rPr>
          <w:rFonts w:eastAsiaTheme="minorHAnsi"/>
          <w:lang w:eastAsia="en-US"/>
        </w:rPr>
        <w:t xml:space="preserve">кспертно-аналитическое мероприятие в целях представления информации, документов и иных материалов по запросу Контрольно-счетной палаты Томской области от 21.03.2023 № 03-122/2 (экспертиза решений муниципального образования «Город Кедровый» об установлении ставок налога на имущество физических лиц - 1 заключение); </w:t>
      </w:r>
    </w:p>
    <w:p w:rsidR="004777E7" w:rsidRPr="00215861" w:rsidRDefault="00123AE0" w:rsidP="004777E7">
      <w:pPr>
        <w:ind w:firstLine="567"/>
        <w:jc w:val="both"/>
      </w:pPr>
      <w:r w:rsidRPr="00215861">
        <w:t xml:space="preserve">- </w:t>
      </w:r>
      <w:r w:rsidR="004777E7" w:rsidRPr="00215861">
        <w:t>к</w:t>
      </w:r>
      <w:r w:rsidR="0040416E" w:rsidRPr="00215861">
        <w:rPr>
          <w:rFonts w:eastAsiaTheme="minorHAnsi"/>
          <w:lang w:eastAsia="en-US"/>
        </w:rPr>
        <w:t xml:space="preserve">раткий аудит за 2022 год </w:t>
      </w:r>
      <w:r w:rsidR="0040416E" w:rsidRPr="00215861">
        <w:t>на соблюдение отдельных требований законодательства в сфере закупок товаров, работ, услуг для обеспечения государственных и муниципальных нужд, выборочным методом</w:t>
      </w:r>
      <w:r w:rsidR="008E1F41">
        <w:t xml:space="preserve"> (</w:t>
      </w:r>
      <w:r w:rsidR="004777E7" w:rsidRPr="00215861">
        <w:t>осуществлена проверка по 7 объек</w:t>
      </w:r>
      <w:r w:rsidR="00FB1821" w:rsidRPr="00215861">
        <w:t>там и подготовлено 2 заключения</w:t>
      </w:r>
      <w:r w:rsidR="008E1F41">
        <w:t>)</w:t>
      </w:r>
      <w:r w:rsidR="00FB1821" w:rsidRPr="00215861">
        <w:t>.</w:t>
      </w:r>
    </w:p>
    <w:p w:rsidR="00D73F1D" w:rsidRPr="00215861" w:rsidRDefault="0015667A" w:rsidP="00FF79FB">
      <w:pPr>
        <w:ind w:firstLine="567"/>
        <w:jc w:val="both"/>
      </w:pPr>
      <w:r w:rsidRPr="00215861">
        <w:t>Ревизионной комиссией города Кедрового в 2023 году п</w:t>
      </w:r>
      <w:r w:rsidR="00D73F1D" w:rsidRPr="00215861">
        <w:t>о итогам контрольных мероприятий (аудит в сфере закупок товаров, работ, услуг)</w:t>
      </w:r>
      <w:r w:rsidR="001B726D" w:rsidRPr="00215861">
        <w:t xml:space="preserve"> выявлено</w:t>
      </w:r>
      <w:r w:rsidR="00D73F1D" w:rsidRPr="00215861">
        <w:t xml:space="preserve"> 76 нарушений, в том числе:</w:t>
      </w:r>
    </w:p>
    <w:p w:rsidR="001B726D" w:rsidRPr="00215861" w:rsidRDefault="0015667A" w:rsidP="001B726D">
      <w:pPr>
        <w:ind w:firstLine="567"/>
        <w:jc w:val="both"/>
        <w:rPr>
          <w:rFonts w:eastAsiaTheme="minorHAnsi"/>
          <w:lang w:eastAsia="en-US"/>
        </w:rPr>
      </w:pPr>
      <w:r w:rsidRPr="00215861">
        <w:rPr>
          <w:rFonts w:eastAsiaTheme="minorHAnsi"/>
          <w:lang w:eastAsia="en-US"/>
        </w:rPr>
        <w:t>1)</w:t>
      </w:r>
      <w:r w:rsidR="001B726D" w:rsidRPr="00215861">
        <w:rPr>
          <w:rFonts w:eastAsiaTheme="minorHAnsi"/>
          <w:lang w:eastAsia="en-US"/>
        </w:rPr>
        <w:t xml:space="preserve"> нарушения при осуществлении муниципальных закупок - 47 нарушений;</w:t>
      </w:r>
    </w:p>
    <w:p w:rsidR="001B726D" w:rsidRPr="00215861" w:rsidRDefault="0015667A" w:rsidP="00FF79FB">
      <w:pPr>
        <w:ind w:firstLine="567"/>
        <w:jc w:val="both"/>
      </w:pPr>
      <w:r w:rsidRPr="00215861">
        <w:t>2)</w:t>
      </w:r>
      <w:r w:rsidR="001B726D" w:rsidRPr="00215861">
        <w:t xml:space="preserve"> </w:t>
      </w:r>
      <w:r w:rsidR="00D73F1D" w:rsidRPr="00215861">
        <w:t xml:space="preserve">нарушения </w:t>
      </w:r>
      <w:r w:rsidR="001B726D" w:rsidRPr="00215861">
        <w:t xml:space="preserve">в </w:t>
      </w:r>
      <w:r w:rsidR="00D73F1D" w:rsidRPr="00215861">
        <w:t>ведени</w:t>
      </w:r>
      <w:r w:rsidR="001B726D" w:rsidRPr="00215861">
        <w:t>и</w:t>
      </w:r>
      <w:r w:rsidR="00D73F1D" w:rsidRPr="00215861">
        <w:t xml:space="preserve"> бухгалтерского учета</w:t>
      </w:r>
      <w:r w:rsidR="001B726D" w:rsidRPr="00215861">
        <w:t xml:space="preserve"> - 5 нарушений;</w:t>
      </w:r>
    </w:p>
    <w:p w:rsidR="00D73F1D" w:rsidRPr="00215861" w:rsidRDefault="0015667A" w:rsidP="00FF79FB">
      <w:pPr>
        <w:ind w:firstLine="567"/>
        <w:jc w:val="both"/>
        <w:rPr>
          <w:rFonts w:eastAsiaTheme="minorHAnsi"/>
          <w:lang w:eastAsia="en-US"/>
        </w:rPr>
      </w:pPr>
      <w:r w:rsidRPr="00215861">
        <w:rPr>
          <w:rFonts w:eastAsiaTheme="minorHAnsi"/>
          <w:lang w:eastAsia="en-US"/>
        </w:rPr>
        <w:t>3)</w:t>
      </w:r>
      <w:r w:rsidR="001B726D" w:rsidRPr="00215861">
        <w:rPr>
          <w:rFonts w:eastAsiaTheme="minorHAnsi"/>
          <w:lang w:eastAsia="en-US"/>
        </w:rPr>
        <w:t xml:space="preserve"> </w:t>
      </w:r>
      <w:r w:rsidR="00D73F1D" w:rsidRPr="00215861">
        <w:rPr>
          <w:rFonts w:eastAsiaTheme="minorHAnsi"/>
          <w:lang w:eastAsia="en-US"/>
        </w:rPr>
        <w:t>иные нарушения</w:t>
      </w:r>
      <w:r w:rsidR="001B726D" w:rsidRPr="00215861">
        <w:rPr>
          <w:rFonts w:eastAsiaTheme="minorHAnsi"/>
          <w:lang w:eastAsia="en-US"/>
        </w:rPr>
        <w:t xml:space="preserve"> - 24 нарушения</w:t>
      </w:r>
      <w:r w:rsidR="00146AF3" w:rsidRPr="00215861">
        <w:rPr>
          <w:rFonts w:eastAsiaTheme="minorHAnsi"/>
          <w:lang w:eastAsia="en-US"/>
        </w:rPr>
        <w:t>.</w:t>
      </w:r>
    </w:p>
    <w:p w:rsidR="00146AF3" w:rsidRPr="00215861" w:rsidRDefault="00146AF3" w:rsidP="00146AF3">
      <w:pPr>
        <w:ind w:firstLine="567"/>
        <w:jc w:val="both"/>
      </w:pPr>
      <w:r w:rsidRPr="00215861">
        <w:t>По итогам экспертно-аналитических мероприятий (экспертиза проектов местного бюджета) выявлено 2 нарушения, в том числе:</w:t>
      </w:r>
    </w:p>
    <w:p w:rsidR="00B02334" w:rsidRPr="00215861" w:rsidRDefault="0015667A" w:rsidP="00FF79FB">
      <w:pPr>
        <w:ind w:firstLine="567"/>
        <w:jc w:val="both"/>
        <w:rPr>
          <w:rFonts w:eastAsiaTheme="minorHAnsi"/>
          <w:lang w:eastAsia="en-US"/>
        </w:rPr>
      </w:pPr>
      <w:r w:rsidRPr="00215861">
        <w:rPr>
          <w:rFonts w:eastAsiaTheme="minorHAnsi"/>
          <w:lang w:eastAsia="en-US"/>
        </w:rPr>
        <w:t>1)</w:t>
      </w:r>
      <w:r w:rsidR="00146AF3" w:rsidRPr="00215861">
        <w:rPr>
          <w:rFonts w:eastAsiaTheme="minorHAnsi"/>
          <w:lang w:eastAsia="en-US"/>
        </w:rPr>
        <w:t xml:space="preserve"> нарушения при формировании и исполнении бюджетов - 2 нарушения (нарушение ст.33 БК РФ: принцип сбалансированности бюджета). </w:t>
      </w:r>
      <w:r w:rsidR="003E4095">
        <w:rPr>
          <w:rFonts w:eastAsiaTheme="minorHAnsi"/>
          <w:lang w:eastAsia="en-US"/>
        </w:rPr>
        <w:t>Данные нарушения у</w:t>
      </w:r>
      <w:r w:rsidR="00146AF3" w:rsidRPr="00215861">
        <w:rPr>
          <w:rFonts w:eastAsiaTheme="minorHAnsi"/>
          <w:lang w:eastAsia="en-US"/>
        </w:rPr>
        <w:t>странены в ходе исполнения бюджета.</w:t>
      </w:r>
    </w:p>
    <w:p w:rsidR="00C1449C" w:rsidRPr="00215861" w:rsidRDefault="00C1449C" w:rsidP="00FF79FB">
      <w:pPr>
        <w:ind w:firstLine="567"/>
        <w:jc w:val="both"/>
        <w:rPr>
          <w:rFonts w:eastAsiaTheme="minorHAnsi"/>
          <w:lang w:eastAsia="en-US"/>
        </w:rPr>
      </w:pPr>
      <w:r w:rsidRPr="00215861">
        <w:rPr>
          <w:rFonts w:eastAsiaTheme="minorHAnsi"/>
          <w:lang w:eastAsia="en-US"/>
        </w:rPr>
        <w:t>Прочие показатели за 2023 год:</w:t>
      </w:r>
    </w:p>
    <w:p w:rsidR="0015667A" w:rsidRPr="00215861" w:rsidRDefault="0015667A" w:rsidP="00FF79FB">
      <w:pPr>
        <w:ind w:firstLine="567"/>
        <w:jc w:val="both"/>
        <w:rPr>
          <w:rFonts w:eastAsiaTheme="minorHAnsi"/>
          <w:lang w:eastAsia="en-US"/>
        </w:rPr>
      </w:pPr>
      <w:r w:rsidRPr="00215861">
        <w:rPr>
          <w:rFonts w:eastAsiaTheme="minorHAnsi"/>
          <w:lang w:eastAsia="en-US"/>
        </w:rPr>
        <w:t xml:space="preserve">- </w:t>
      </w:r>
      <w:r w:rsidR="003E4095">
        <w:rPr>
          <w:rFonts w:eastAsiaTheme="minorHAnsi"/>
          <w:lang w:eastAsia="en-US"/>
        </w:rPr>
        <w:t xml:space="preserve">Ревизионной комиссией города Кедрового </w:t>
      </w:r>
      <w:r w:rsidRPr="00215861">
        <w:rPr>
          <w:rFonts w:eastAsiaTheme="minorHAnsi"/>
          <w:lang w:eastAsia="en-US"/>
        </w:rPr>
        <w:t>выписано 1 представление</w:t>
      </w:r>
      <w:r w:rsidR="002A78C4" w:rsidRPr="00647C0D">
        <w:rPr>
          <w:rFonts w:eastAsiaTheme="minorHAnsi"/>
          <w:lang w:eastAsia="en-US"/>
        </w:rPr>
        <w:t>;</w:t>
      </w:r>
      <w:r w:rsidRPr="00215861">
        <w:rPr>
          <w:rFonts w:eastAsiaTheme="minorHAnsi"/>
          <w:lang w:eastAsia="en-US"/>
        </w:rPr>
        <w:t xml:space="preserve"> </w:t>
      </w:r>
    </w:p>
    <w:p w:rsidR="00C1449C" w:rsidRPr="00215861" w:rsidRDefault="00C1449C" w:rsidP="00FF79FB">
      <w:pPr>
        <w:ind w:firstLine="567"/>
        <w:jc w:val="both"/>
        <w:rPr>
          <w:rFonts w:eastAsiaTheme="minorHAnsi"/>
          <w:lang w:eastAsia="en-US"/>
        </w:rPr>
      </w:pPr>
      <w:r w:rsidRPr="00215861">
        <w:rPr>
          <w:rFonts w:eastAsiaTheme="minorHAnsi"/>
          <w:lang w:eastAsia="en-US"/>
        </w:rPr>
        <w:t>- объектами внешнего муниципального финансового контроля устранено 4 нарушения;</w:t>
      </w:r>
    </w:p>
    <w:p w:rsidR="0015667A" w:rsidRPr="00215861" w:rsidRDefault="00C1449C" w:rsidP="00FF79FB">
      <w:pPr>
        <w:ind w:firstLine="567"/>
        <w:jc w:val="both"/>
        <w:rPr>
          <w:rFonts w:eastAsiaTheme="minorHAnsi"/>
          <w:lang w:eastAsia="en-US"/>
        </w:rPr>
      </w:pPr>
      <w:r w:rsidRPr="00215861">
        <w:rPr>
          <w:rFonts w:eastAsiaTheme="minorHAnsi"/>
          <w:lang w:eastAsia="en-US"/>
        </w:rPr>
        <w:lastRenderedPageBreak/>
        <w:t xml:space="preserve">- </w:t>
      </w:r>
      <w:r w:rsidR="003E4095">
        <w:rPr>
          <w:rFonts w:eastAsiaTheme="minorHAnsi"/>
          <w:lang w:eastAsia="en-US"/>
        </w:rPr>
        <w:t xml:space="preserve">КСО </w:t>
      </w:r>
      <w:r w:rsidRPr="00215861">
        <w:rPr>
          <w:rFonts w:eastAsiaTheme="minorHAnsi"/>
          <w:lang w:eastAsia="en-US"/>
        </w:rPr>
        <w:t>направлены материалы в органы прокуратуры (в рамках совместных мероприятий) -</w:t>
      </w:r>
      <w:r w:rsidR="00A8046C">
        <w:rPr>
          <w:rFonts w:eastAsiaTheme="minorHAnsi"/>
          <w:lang w:eastAsia="en-US"/>
        </w:rPr>
        <w:t xml:space="preserve"> </w:t>
      </w:r>
      <w:r w:rsidRPr="00215861">
        <w:rPr>
          <w:rFonts w:eastAsiaTheme="minorHAnsi"/>
          <w:lang w:eastAsia="en-US"/>
        </w:rPr>
        <w:t>3 ед.</w:t>
      </w:r>
      <w:r w:rsidR="002A78C4" w:rsidRPr="00215861">
        <w:rPr>
          <w:rFonts w:eastAsiaTheme="minorHAnsi"/>
          <w:lang w:eastAsia="en-US"/>
        </w:rPr>
        <w:t>;</w:t>
      </w:r>
    </w:p>
    <w:p w:rsidR="00C1449C" w:rsidRPr="00215861" w:rsidRDefault="00C1449C" w:rsidP="00FF79FB">
      <w:pPr>
        <w:ind w:firstLine="567"/>
        <w:jc w:val="both"/>
        <w:rPr>
          <w:rFonts w:eastAsiaTheme="minorHAnsi"/>
          <w:lang w:eastAsia="en-US"/>
        </w:rPr>
      </w:pPr>
      <w:r w:rsidRPr="00215861">
        <w:rPr>
          <w:rFonts w:eastAsiaTheme="minorHAnsi"/>
          <w:lang w:eastAsia="en-US"/>
        </w:rPr>
        <w:t>- направлено информационных писем</w:t>
      </w:r>
      <w:r w:rsidRPr="00215861">
        <w:t xml:space="preserve"> </w:t>
      </w:r>
      <w:r w:rsidRPr="00215861">
        <w:rPr>
          <w:rFonts w:eastAsiaTheme="minorHAnsi"/>
          <w:lang w:eastAsia="en-US"/>
        </w:rPr>
        <w:t>в органы местного самоуправления и объектам контроля - 13 ед.</w:t>
      </w:r>
      <w:r w:rsidR="002A78C4" w:rsidRPr="00215861">
        <w:rPr>
          <w:rFonts w:eastAsiaTheme="minorHAnsi"/>
          <w:lang w:eastAsia="en-US"/>
        </w:rPr>
        <w:t>;</w:t>
      </w:r>
    </w:p>
    <w:p w:rsidR="0015667A" w:rsidRPr="00215861" w:rsidRDefault="00C1449C" w:rsidP="00FF79FB">
      <w:pPr>
        <w:ind w:firstLine="567"/>
        <w:jc w:val="both"/>
        <w:rPr>
          <w:rFonts w:eastAsiaTheme="minorHAnsi"/>
          <w:lang w:eastAsia="en-US"/>
        </w:rPr>
      </w:pPr>
      <w:r w:rsidRPr="00215861">
        <w:rPr>
          <w:rFonts w:eastAsiaTheme="minorHAnsi"/>
          <w:lang w:eastAsia="en-US"/>
        </w:rPr>
        <w:t xml:space="preserve">- по результатам рассмотрения </w:t>
      </w:r>
      <w:r w:rsidR="002A78C4" w:rsidRPr="00215861">
        <w:rPr>
          <w:rFonts w:eastAsiaTheme="minorHAnsi"/>
          <w:lang w:eastAsia="en-US"/>
        </w:rPr>
        <w:t xml:space="preserve">представлений и </w:t>
      </w:r>
      <w:r w:rsidRPr="00215861">
        <w:rPr>
          <w:rFonts w:eastAsiaTheme="minorHAnsi"/>
          <w:lang w:eastAsia="en-US"/>
        </w:rPr>
        <w:t xml:space="preserve">информационных писем КСО принято (внесено изменений) муниципальных правовых и иных актов - 2 </w:t>
      </w:r>
      <w:r w:rsidR="00DD269D" w:rsidRPr="00215861">
        <w:rPr>
          <w:rFonts w:eastAsiaTheme="minorHAnsi"/>
          <w:lang w:eastAsia="en-US"/>
        </w:rPr>
        <w:t>ед.</w:t>
      </w:r>
    </w:p>
    <w:p w:rsidR="0015667A" w:rsidRPr="00215861" w:rsidRDefault="002A78C4" w:rsidP="00FF79FB">
      <w:pPr>
        <w:ind w:firstLine="567"/>
        <w:jc w:val="both"/>
      </w:pPr>
      <w:r w:rsidRPr="00215861">
        <w:t>Также Ревизионной комиссией города Кедрового в 2023 году</w:t>
      </w:r>
      <w:r w:rsidR="0015667A" w:rsidRPr="00215861">
        <w:t xml:space="preserve"> по итогам </w:t>
      </w:r>
      <w:r w:rsidRPr="00215861">
        <w:t xml:space="preserve">прочих </w:t>
      </w:r>
      <w:r w:rsidR="0015667A" w:rsidRPr="00215861">
        <w:t>экспертно-аналитических мероприятий</w:t>
      </w:r>
      <w:r w:rsidRPr="00215861">
        <w:t xml:space="preserve"> выявлено</w:t>
      </w:r>
      <w:r w:rsidR="0015667A" w:rsidRPr="00215861">
        <w:t>:</w:t>
      </w:r>
    </w:p>
    <w:p w:rsidR="0015667A" w:rsidRPr="00215861" w:rsidRDefault="0015667A" w:rsidP="00FF79FB">
      <w:pPr>
        <w:ind w:firstLine="567"/>
        <w:jc w:val="both"/>
      </w:pPr>
      <w:r w:rsidRPr="00215861">
        <w:t xml:space="preserve">1) </w:t>
      </w:r>
      <w:r w:rsidR="002A78C4" w:rsidRPr="00215861">
        <w:t xml:space="preserve">по итогам </w:t>
      </w:r>
      <w:r w:rsidRPr="00215861">
        <w:t>внешн</w:t>
      </w:r>
      <w:r w:rsidR="002A78C4" w:rsidRPr="00215861">
        <w:t>ей</w:t>
      </w:r>
      <w:r w:rsidRPr="00215861">
        <w:t xml:space="preserve"> проверк</w:t>
      </w:r>
      <w:r w:rsidR="002A78C4" w:rsidRPr="00215861">
        <w:t>и</w:t>
      </w:r>
      <w:r w:rsidRPr="00215861">
        <w:t xml:space="preserve"> годового отчета: нарушения ведения бухгалтерского учета, составления и представления бухгалтерской (финансовой) отчетности - 62 нарушения;</w:t>
      </w:r>
    </w:p>
    <w:p w:rsidR="00146AF3" w:rsidRPr="00215861" w:rsidRDefault="0015667A" w:rsidP="00FF79FB">
      <w:pPr>
        <w:ind w:firstLine="567"/>
        <w:jc w:val="both"/>
      </w:pPr>
      <w:r w:rsidRPr="00215861">
        <w:rPr>
          <w:rFonts w:eastAsiaTheme="minorHAnsi"/>
          <w:lang w:eastAsia="en-US"/>
        </w:rPr>
        <w:t xml:space="preserve">2) </w:t>
      </w:r>
      <w:r w:rsidR="002A78C4" w:rsidRPr="00215861">
        <w:rPr>
          <w:rFonts w:eastAsiaTheme="minorHAnsi"/>
          <w:lang w:eastAsia="en-US"/>
        </w:rPr>
        <w:t xml:space="preserve">по итогам </w:t>
      </w:r>
      <w:r w:rsidR="00146AF3" w:rsidRPr="00215861">
        <w:t>аудит</w:t>
      </w:r>
      <w:r w:rsidR="002A78C4" w:rsidRPr="00215861">
        <w:t>а</w:t>
      </w:r>
      <w:r w:rsidR="00146AF3" w:rsidRPr="00215861">
        <w:t xml:space="preserve"> в сфере закупок товаров, работ, услуг</w:t>
      </w:r>
      <w:r w:rsidRPr="00215861">
        <w:t xml:space="preserve"> </w:t>
      </w:r>
      <w:r w:rsidR="002A78C4" w:rsidRPr="00215861">
        <w:t xml:space="preserve">(в рамках совместных мероприятий с Прокуратурой г. Кедрового) </w:t>
      </w:r>
      <w:r w:rsidRPr="00215861">
        <w:t>- 72 нарушения.</w:t>
      </w:r>
    </w:p>
    <w:p w:rsidR="00146AF3" w:rsidRPr="00215861" w:rsidRDefault="00146AF3" w:rsidP="00FF79FB">
      <w:pPr>
        <w:ind w:firstLine="567"/>
        <w:jc w:val="both"/>
      </w:pPr>
    </w:p>
    <w:p w:rsidR="00FF79FB" w:rsidRPr="00215861" w:rsidRDefault="00CE4513" w:rsidP="00EF7DF6">
      <w:pPr>
        <w:ind w:firstLine="567"/>
        <w:jc w:val="center"/>
        <w:rPr>
          <w:b/>
        </w:rPr>
      </w:pPr>
      <w:r w:rsidRPr="00215861">
        <w:rPr>
          <w:b/>
        </w:rPr>
        <w:t>Контрольные мероприятия</w:t>
      </w:r>
    </w:p>
    <w:p w:rsidR="00EF7DF6" w:rsidRPr="00215861" w:rsidRDefault="00EF7DF6" w:rsidP="00EF7DF6">
      <w:pPr>
        <w:ind w:firstLine="567"/>
        <w:jc w:val="center"/>
      </w:pPr>
    </w:p>
    <w:p w:rsidR="00EE6A24" w:rsidRPr="00215861" w:rsidRDefault="00EE6A24" w:rsidP="00EE6A24">
      <w:pPr>
        <w:ind w:firstLine="567"/>
        <w:jc w:val="both"/>
      </w:pPr>
      <w:r w:rsidRPr="00215861">
        <w:t>В соответствии с планом работы Ревизионной комиссией города Кедрового в 2023 году проведено 2 контрольных мероприятия «Аудит в сфере закупок товаров, работ, услуг за 2022 год и истекший период 2023 года»</w:t>
      </w:r>
      <w:r w:rsidR="008C0DAC" w:rsidRPr="00215861">
        <w:t xml:space="preserve"> по 2 объектам контроля.</w:t>
      </w:r>
    </w:p>
    <w:p w:rsidR="00EF7DF6" w:rsidRPr="00215861" w:rsidRDefault="00EF7DF6" w:rsidP="00EE6A24">
      <w:pPr>
        <w:ind w:firstLine="567"/>
        <w:jc w:val="both"/>
      </w:pPr>
    </w:p>
    <w:p w:rsidR="008C0DAC" w:rsidRPr="00215861" w:rsidRDefault="008C0DAC" w:rsidP="008C0DAC">
      <w:pPr>
        <w:ind w:firstLine="567"/>
        <w:jc w:val="center"/>
        <w:rPr>
          <w:b/>
        </w:rPr>
      </w:pPr>
      <w:r w:rsidRPr="00215861">
        <w:rPr>
          <w:b/>
        </w:rPr>
        <w:t>Контрольное мероприятие в Муниципальном учреждении «Централизованная бухгалтерия</w:t>
      </w:r>
      <w:r w:rsidR="005234C1">
        <w:rPr>
          <w:b/>
        </w:rPr>
        <w:t>»</w:t>
      </w:r>
      <w:r w:rsidRPr="00215861">
        <w:rPr>
          <w:b/>
        </w:rPr>
        <w:t xml:space="preserve"> г</w:t>
      </w:r>
      <w:r w:rsidR="005234C1">
        <w:rPr>
          <w:b/>
        </w:rPr>
        <w:t>орода</w:t>
      </w:r>
      <w:r w:rsidRPr="00215861">
        <w:rPr>
          <w:b/>
        </w:rPr>
        <w:t xml:space="preserve"> Кедрового (выборочн</w:t>
      </w:r>
      <w:r w:rsidR="00EC0B88" w:rsidRPr="00215861">
        <w:rPr>
          <w:b/>
        </w:rPr>
        <w:t>ым методом</w:t>
      </w:r>
      <w:r w:rsidRPr="00215861">
        <w:rPr>
          <w:b/>
        </w:rPr>
        <w:t>)</w:t>
      </w:r>
    </w:p>
    <w:p w:rsidR="008C0DAC" w:rsidRPr="00215861" w:rsidRDefault="008C0DAC" w:rsidP="008C0DAC">
      <w:pPr>
        <w:ind w:firstLine="567"/>
        <w:jc w:val="both"/>
      </w:pPr>
      <w:r w:rsidRPr="00215861">
        <w:t xml:space="preserve">Проверкой охвачен объем бюджетных средств в сумме 749,27 тыс.руб. </w:t>
      </w:r>
    </w:p>
    <w:p w:rsidR="008C0DAC" w:rsidRPr="00215861" w:rsidRDefault="008C0DAC" w:rsidP="008C0DAC">
      <w:pPr>
        <w:ind w:firstLine="567"/>
        <w:jc w:val="both"/>
      </w:pPr>
      <w:r w:rsidRPr="00215861">
        <w:t>По результатам контрольного мероприятия выявлено 18 нарушений:</w:t>
      </w:r>
    </w:p>
    <w:p w:rsidR="00ED60DD" w:rsidRPr="00215861" w:rsidRDefault="008C0DAC" w:rsidP="008C0DAC">
      <w:pPr>
        <w:ind w:firstLine="567"/>
        <w:jc w:val="both"/>
      </w:pPr>
      <w:r w:rsidRPr="00215861">
        <w:t xml:space="preserve">1) в нарушение ч.4 ст.30 Федерального закона </w:t>
      </w:r>
      <w:r w:rsidR="00EC0B88" w:rsidRPr="00215861">
        <w:t xml:space="preserve">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44-ФЗ) </w:t>
      </w:r>
      <w:r w:rsidRPr="00215861">
        <w:t>отчет об объеме закупок у субъектов малого предпринимательства, социально ориентированных некоммерческих организаций за 2022 год размещен Муниципальн</w:t>
      </w:r>
      <w:r w:rsidR="00EC0B88" w:rsidRPr="00215861">
        <w:t>ы</w:t>
      </w:r>
      <w:r w:rsidRPr="00215861">
        <w:t>м учреждени</w:t>
      </w:r>
      <w:r w:rsidR="00EC0B88" w:rsidRPr="00215861">
        <w:t>ем</w:t>
      </w:r>
      <w:r w:rsidRPr="00215861">
        <w:t xml:space="preserve"> «Централизованная бухгалтерия</w:t>
      </w:r>
      <w:r w:rsidR="005234C1">
        <w:t xml:space="preserve">» </w:t>
      </w:r>
      <w:r w:rsidRPr="00215861">
        <w:t>г</w:t>
      </w:r>
      <w:r w:rsidR="005234C1">
        <w:t>орода</w:t>
      </w:r>
      <w:r w:rsidRPr="00215861">
        <w:t xml:space="preserve"> Кедрового </w:t>
      </w:r>
      <w:r w:rsidR="00EC0B88" w:rsidRPr="00215861">
        <w:t xml:space="preserve">(далее - </w:t>
      </w:r>
      <w:r w:rsidRPr="00215861">
        <w:t>МУ «ЦБ»</w:t>
      </w:r>
      <w:r w:rsidR="00EC0B88" w:rsidRPr="00215861">
        <w:t>)</w:t>
      </w:r>
      <w:r w:rsidRPr="00215861">
        <w:t xml:space="preserve"> в ЕИС несвоевременно, а именно 17.04.2023, когда как разместить его необходимо </w:t>
      </w:r>
      <w:r w:rsidR="00EC0B88" w:rsidRPr="00215861">
        <w:t xml:space="preserve">было </w:t>
      </w:r>
      <w:r w:rsidRPr="00215861">
        <w:t>до 01.04.2023 (1 нарушение), данное нарушение имеет признаки административного правонарушения, ответственность за которое предусмотрено ч.1.4. ст.7.30</w:t>
      </w:r>
      <w:r w:rsidR="00ED60DD" w:rsidRPr="00215861">
        <w:t xml:space="preserve"> Кодекса Российской Федерации об административных правонарушениях от 30.12.2001 № 195-ФЗ (далее - КоАП РФ)</w:t>
      </w:r>
      <w:r w:rsidRPr="00215861">
        <w:t>;</w:t>
      </w:r>
    </w:p>
    <w:p w:rsidR="008C0DAC" w:rsidRPr="00215861" w:rsidRDefault="008C0DAC" w:rsidP="008C0DAC">
      <w:pPr>
        <w:ind w:firstLine="567"/>
        <w:jc w:val="both"/>
      </w:pPr>
      <w:r w:rsidRPr="00215861">
        <w:t>2) в нарушение Правил подготовки отчета об объеме закупок у</w:t>
      </w:r>
      <w:r w:rsidR="00EC0B88" w:rsidRPr="00215861">
        <w:t xml:space="preserve"> субъектов малого предпринимательства, социально ориентированных некоммерческих организаций (далее - </w:t>
      </w:r>
      <w:r w:rsidRPr="00215861">
        <w:t>СМП и СОНО</w:t>
      </w:r>
      <w:r w:rsidR="00EC0B88" w:rsidRPr="00215861">
        <w:t>)</w:t>
      </w:r>
      <w:r w:rsidRPr="00215861">
        <w:t>, утвержденных Постановлением Правительства Российской Федерации от 17.03.2015 № 238, отчет об объеме закупок у СМП и СОНО за 2022 год подготовлен МУ «ЦБ» с ошибками (1 нарушение);</w:t>
      </w:r>
    </w:p>
    <w:p w:rsidR="008C0DAC" w:rsidRPr="00215861" w:rsidRDefault="008C0DAC" w:rsidP="008C0DAC">
      <w:pPr>
        <w:ind w:firstLine="567"/>
        <w:jc w:val="both"/>
      </w:pPr>
      <w:r w:rsidRPr="00215861">
        <w:t>3) в нарушение ч.1 ст.31 Федерального закона 44-ФЗ единые требования к участникам закупки не установлены или установлены требования, не соответствующие Федеральному закону 44</w:t>
      </w:r>
      <w:r w:rsidR="00CB343A">
        <w:t>-</w:t>
      </w:r>
      <w:r w:rsidRPr="00215861">
        <w:t>ФЗ, либо не установлено требование в соответствии с пп.10.1 ч.1 ст.31 ФЗ № 44-ФЗ «участник закупки не является иностранным агентом» (изменения в 44-ФЗ внесены 05.12.2022), нарушения в 7 контрактах на общую сумму 56,70 тыс.руб.;</w:t>
      </w:r>
    </w:p>
    <w:p w:rsidR="008C0DAC" w:rsidRPr="00215861" w:rsidRDefault="008C0DAC" w:rsidP="008C0DAC">
      <w:pPr>
        <w:ind w:firstLine="567"/>
        <w:jc w:val="both"/>
      </w:pPr>
      <w:r w:rsidRPr="00215861">
        <w:t>4) в нарушение ч.2 ст. 34 Федерального закона 44-ФЗ в контракте не указано, что цена контракта является твердой и определяется на весь срок исполнения контракта, нарушения в 4 контрактах на общую сумму 17,23 тыс.руб.;</w:t>
      </w:r>
    </w:p>
    <w:p w:rsidR="008C0DAC" w:rsidRPr="00215861" w:rsidRDefault="008C0DAC" w:rsidP="008C0DAC">
      <w:pPr>
        <w:ind w:firstLine="567"/>
        <w:jc w:val="both"/>
      </w:pPr>
      <w:r w:rsidRPr="00215861">
        <w:t>5) нарушение в ведении бухгалтерского учета по материальным запасам и основным средствам (</w:t>
      </w:r>
      <w:r w:rsidR="00CB343A">
        <w:t xml:space="preserve">нарушение </w:t>
      </w:r>
      <w:r w:rsidRPr="00215861">
        <w:t xml:space="preserve">п. 99 Приказа Минфина России об утверждении единого плана счетов бухгалтерского учета от 01.12.2010 № 157н, Федеральных стандартов «Запасы», «Основные средства» п.7 Приказа Минфина России от 07.12.2018 № 256н и п.7 Приказа Минфина России от 31.12.2016 </w:t>
      </w:r>
      <w:r w:rsidR="00CB343A">
        <w:t>№</w:t>
      </w:r>
      <w:r w:rsidRPr="00215861">
        <w:t xml:space="preserve"> 257н соответственно), нарушение в 1 контракте на сумму 3,62 тыс.руб.;</w:t>
      </w:r>
    </w:p>
    <w:p w:rsidR="008C0DAC" w:rsidRPr="00215861" w:rsidRDefault="008C0DAC" w:rsidP="008C0DAC">
      <w:pPr>
        <w:ind w:firstLine="567"/>
        <w:jc w:val="both"/>
      </w:pPr>
      <w:r w:rsidRPr="00215861">
        <w:lastRenderedPageBreak/>
        <w:t>6) в нарушение пп.5 п.2 ст.9 Федерального закона</w:t>
      </w:r>
      <w:r w:rsidR="00004E3F" w:rsidRPr="00215861">
        <w:t xml:space="preserve"> о бухгалтерском учете от 06.12.2011 №</w:t>
      </w:r>
      <w:r w:rsidRPr="00215861">
        <w:t xml:space="preserve"> 402-ФЗ в первичных учетных документах не отражены обязательные реквизиты, а именно: величина натурального и (или) денежного измерения факта хозяйственной жизни с указанием единиц измерения, нарушения в 3 контрактах на общую сумму 110,20 тыс.руб.;</w:t>
      </w:r>
    </w:p>
    <w:p w:rsidR="008C0DAC" w:rsidRPr="00215861" w:rsidRDefault="008C0DAC" w:rsidP="008C0DAC">
      <w:pPr>
        <w:ind w:firstLine="567"/>
        <w:jc w:val="both"/>
      </w:pPr>
      <w:r w:rsidRPr="00215861">
        <w:t>7) в нарушение ст.20.1 Федерального закона № 125-ФЗ</w:t>
      </w:r>
      <w:r w:rsidR="00004E3F" w:rsidRPr="00215861">
        <w:t xml:space="preserve"> от 24.07.1998 об обязательном социальном страховании от несчастных случаев на производстве и профессиональных заболеваний,</w:t>
      </w:r>
      <w:r w:rsidRPr="00215861">
        <w:t xml:space="preserve"> оплачены страховые взносы на обязательное социальное страхование от несчастных случаев на производстве и профессиональных заболеваний при отсутствии в договоре ссылки на обязанность уплачивать страховщику данные страховые взносы, что влечет за собой неправомерное использование бюджетных </w:t>
      </w:r>
      <w:r w:rsidR="00CB343A">
        <w:t>средств, нарушение в 1 договоре</w:t>
      </w:r>
      <w:r w:rsidRPr="00215861">
        <w:t>, сумма излишне уплаченных средств 0,05 тыс.руб.</w:t>
      </w:r>
    </w:p>
    <w:p w:rsidR="00652777" w:rsidRPr="00215861" w:rsidRDefault="00650B57" w:rsidP="00FA79AE">
      <w:pPr>
        <w:ind w:firstLine="567"/>
        <w:jc w:val="both"/>
      </w:pPr>
      <w:r w:rsidRPr="00215861">
        <w:t>Соотношение количества выявленных нарушений по итогам контрольного мероприятия в МУ «ЦБ» приведено в диаграмме № 1.</w:t>
      </w:r>
    </w:p>
    <w:p w:rsidR="00EF7DF6" w:rsidRPr="00215861" w:rsidRDefault="00EF7DF6" w:rsidP="00EF7DF6">
      <w:pPr>
        <w:ind w:left="720"/>
        <w:jc w:val="center"/>
        <w:rPr>
          <w:b/>
        </w:rPr>
      </w:pPr>
      <w:r w:rsidRPr="00215861">
        <w:rPr>
          <w:b/>
        </w:rPr>
        <w:t>Соотношение количества выявленных нарушений</w:t>
      </w:r>
      <w:r w:rsidR="00650B57" w:rsidRPr="00215861">
        <w:rPr>
          <w:b/>
        </w:rPr>
        <w:t xml:space="preserve"> </w:t>
      </w:r>
      <w:r w:rsidRPr="00215861">
        <w:rPr>
          <w:b/>
        </w:rPr>
        <w:t xml:space="preserve">в МУ «ЦБ» </w:t>
      </w:r>
    </w:p>
    <w:p w:rsidR="00EF7DF6" w:rsidRPr="00215861" w:rsidRDefault="00EF7DF6" w:rsidP="00EF7DF6">
      <w:pPr>
        <w:ind w:left="720"/>
        <w:jc w:val="right"/>
      </w:pPr>
      <w:r w:rsidRPr="00215861">
        <w:t>Диаграмма № 1</w:t>
      </w:r>
    </w:p>
    <w:p w:rsidR="00EF7DF6" w:rsidRPr="00215861" w:rsidRDefault="00EF7DF6" w:rsidP="00EF7DF6">
      <w:pPr>
        <w:ind w:left="720"/>
        <w:jc w:val="center"/>
        <w:rPr>
          <w:b/>
        </w:rPr>
      </w:pPr>
      <w:r w:rsidRPr="00215861">
        <w:rPr>
          <w:noProof/>
        </w:rPr>
        <w:drawing>
          <wp:anchor distT="0" distB="0" distL="114300" distR="114300" simplePos="0" relativeHeight="251664384" behindDoc="1" locked="0" layoutInCell="1" allowOverlap="1" wp14:anchorId="5FF00F5A" wp14:editId="1789D959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6105525" cy="5953125"/>
            <wp:effectExtent l="0" t="0" r="9525" b="9525"/>
            <wp:wrapThrough wrapText="bothSides">
              <wp:wrapPolygon edited="0">
                <wp:start x="0" y="0"/>
                <wp:lineTo x="0" y="21565"/>
                <wp:lineTo x="21566" y="21565"/>
                <wp:lineTo x="21566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FC9" w:rsidRDefault="008B0FC9" w:rsidP="000D052D">
      <w:pPr>
        <w:ind w:firstLine="567"/>
        <w:jc w:val="both"/>
      </w:pPr>
    </w:p>
    <w:p w:rsidR="000D052D" w:rsidRPr="00215861" w:rsidRDefault="000D052D" w:rsidP="000D052D">
      <w:pPr>
        <w:ind w:firstLine="567"/>
        <w:jc w:val="both"/>
      </w:pPr>
      <w:r w:rsidRPr="00215861">
        <w:lastRenderedPageBreak/>
        <w:t>Наибольший удельный вес среди выявленных нарушений в МУ «ЦБ» занимают нарушения ч.1 ст.31 Федерального закона 44-ФЗ в части установления единых требований к участникам закупки (7 нарушений: требования либо не установлены; либо установлены требования, не соответствующие 44</w:t>
      </w:r>
      <w:r w:rsidR="001B5543">
        <w:t>-</w:t>
      </w:r>
      <w:r w:rsidRPr="00215861">
        <w:t>ФЗ; либо не установлено требование «участник закупки не является иностранным агентом») и составляют 39 % от общего количества выявленных нарушений.</w:t>
      </w:r>
    </w:p>
    <w:p w:rsidR="000D052D" w:rsidRDefault="000D052D" w:rsidP="000D052D">
      <w:pPr>
        <w:ind w:firstLine="567"/>
        <w:jc w:val="both"/>
      </w:pPr>
      <w:r w:rsidRPr="00215861">
        <w:t>Наименьший удельный вес занимает нарушение - неправомерное использование бюджетных средств (1 нарушение) и составляет 6 % от общего количества выявленных нарушений.</w:t>
      </w:r>
    </w:p>
    <w:p w:rsidR="001B5543" w:rsidRPr="00215861" w:rsidRDefault="001B5543" w:rsidP="001B5543">
      <w:pPr>
        <w:ind w:firstLine="567"/>
        <w:jc w:val="both"/>
      </w:pPr>
      <w:r w:rsidRPr="00215861">
        <w:t xml:space="preserve">Исходя из пояснений МУ «ЦБ» к акту проверки и представленных справок по расходам, </w:t>
      </w:r>
      <w:r>
        <w:t xml:space="preserve">данное </w:t>
      </w:r>
      <w:r w:rsidRPr="00215861">
        <w:t xml:space="preserve">нарушение ст.20.1 Федерального закона № 125-ФЗ, влекущее за собой неправомерное использование бюджетных средств в сумме 0,05 тыс.руб. МУ «ЦБ» устранено (проведена корректировка расходов и внесение исправлений в бухгалтерский учет; осуществлено отнесение расходов за счет средств, выделенных на страховые взносы с фонда оплаты труда работников МУ «ЦБ»; произведена сверка расчетов).  </w:t>
      </w:r>
    </w:p>
    <w:p w:rsidR="000D052D" w:rsidRDefault="000D052D" w:rsidP="000D052D">
      <w:pPr>
        <w:ind w:firstLine="567"/>
        <w:jc w:val="both"/>
      </w:pPr>
      <w:r w:rsidRPr="00215861">
        <w:t>Следует отметить, что по результатам контрольного мероприятия выявлено 1 нарушение МУ «ЦБ», имеющее признаки административного правонарушения, ответственность за которое предусмотрено КоАП РФ (несвоевременное размещение информации в ЕИС).</w:t>
      </w:r>
    </w:p>
    <w:p w:rsidR="008B0FC9" w:rsidRPr="00215861" w:rsidRDefault="008B0FC9" w:rsidP="008B0FC9">
      <w:pPr>
        <w:ind w:firstLine="567"/>
        <w:jc w:val="both"/>
      </w:pPr>
      <w:r w:rsidRPr="00215861">
        <w:t xml:space="preserve">По итогам контрольного мероприятия Ревизионной комиссией города Кедрового в </w:t>
      </w:r>
      <w:r w:rsidR="001B5543">
        <w:t xml:space="preserve">       </w:t>
      </w:r>
      <w:r w:rsidRPr="00215861">
        <w:t xml:space="preserve">МУ «ЦБ» внесено представление № 1 от 18.08.2023. </w:t>
      </w:r>
    </w:p>
    <w:p w:rsidR="000D052D" w:rsidRPr="00215861" w:rsidRDefault="000D052D" w:rsidP="000D052D">
      <w:pPr>
        <w:ind w:firstLine="567"/>
        <w:jc w:val="both"/>
      </w:pPr>
      <w:r w:rsidRPr="00215861">
        <w:t>В связи с проведением контрольного мероприятия в рамках совместных мероприятий с Прокуратурой города Кедрового, информация о результатах проведенного контрольного мероприятия Ревизионной комиссией города Кедрового направлена в Прокуратуру города Кедрового.</w:t>
      </w:r>
    </w:p>
    <w:p w:rsidR="00547887" w:rsidRPr="00215861" w:rsidRDefault="00547887" w:rsidP="008C0DAC">
      <w:pPr>
        <w:ind w:firstLine="567"/>
        <w:jc w:val="center"/>
        <w:rPr>
          <w:b/>
        </w:rPr>
      </w:pPr>
      <w:r w:rsidRPr="00215861">
        <w:rPr>
          <w:b/>
        </w:rPr>
        <w:t>Контрольн</w:t>
      </w:r>
      <w:r w:rsidR="00EA65A5" w:rsidRPr="00215861">
        <w:rPr>
          <w:b/>
        </w:rPr>
        <w:t>о</w:t>
      </w:r>
      <w:r w:rsidRPr="00215861">
        <w:rPr>
          <w:b/>
        </w:rPr>
        <w:t xml:space="preserve">е мероприятие </w:t>
      </w:r>
      <w:r w:rsidR="008C0DAC" w:rsidRPr="00215861">
        <w:rPr>
          <w:b/>
        </w:rPr>
        <w:t xml:space="preserve">в </w:t>
      </w:r>
      <w:r w:rsidR="00EE6A24" w:rsidRPr="00215861">
        <w:rPr>
          <w:b/>
        </w:rPr>
        <w:t>Муниципально</w:t>
      </w:r>
      <w:r w:rsidR="008C0DAC" w:rsidRPr="00215861">
        <w:rPr>
          <w:b/>
        </w:rPr>
        <w:t>м</w:t>
      </w:r>
      <w:r w:rsidR="00EE6A24" w:rsidRPr="00215861">
        <w:rPr>
          <w:b/>
        </w:rPr>
        <w:t xml:space="preserve"> учреждени</w:t>
      </w:r>
      <w:r w:rsidR="008C0DAC" w:rsidRPr="00215861">
        <w:rPr>
          <w:b/>
        </w:rPr>
        <w:t>и</w:t>
      </w:r>
      <w:r w:rsidR="00EE6A24" w:rsidRPr="00215861">
        <w:rPr>
          <w:b/>
        </w:rPr>
        <w:t xml:space="preserve"> «Кедровская централизованная библиотечная система»</w:t>
      </w:r>
      <w:r w:rsidR="008C0DAC" w:rsidRPr="00215861">
        <w:rPr>
          <w:b/>
        </w:rPr>
        <w:t xml:space="preserve"> (выборочн</w:t>
      </w:r>
      <w:r w:rsidR="00EA65A5" w:rsidRPr="00215861">
        <w:rPr>
          <w:b/>
        </w:rPr>
        <w:t>ым методом</w:t>
      </w:r>
      <w:r w:rsidR="008C0DAC" w:rsidRPr="00215861">
        <w:rPr>
          <w:b/>
        </w:rPr>
        <w:t>)</w:t>
      </w:r>
    </w:p>
    <w:p w:rsidR="00EE6A24" w:rsidRPr="00215861" w:rsidRDefault="00547887" w:rsidP="00EE6A24">
      <w:pPr>
        <w:ind w:firstLine="567"/>
        <w:jc w:val="both"/>
      </w:pPr>
      <w:r w:rsidRPr="00215861">
        <w:t>Проверкой охвачен объем бюджетных средств в сумме 2 831,06 тыс.руб.</w:t>
      </w:r>
      <w:r w:rsidR="00EE6A24" w:rsidRPr="00215861">
        <w:t xml:space="preserve"> </w:t>
      </w:r>
    </w:p>
    <w:p w:rsidR="00547887" w:rsidRPr="00215861" w:rsidRDefault="00547887" w:rsidP="00EE6A24">
      <w:pPr>
        <w:ind w:firstLine="567"/>
        <w:jc w:val="both"/>
      </w:pPr>
      <w:r w:rsidRPr="00215861">
        <w:t>По результатам контрольного мероприятия выявлен</w:t>
      </w:r>
      <w:r w:rsidR="007B3999" w:rsidRPr="00215861">
        <w:t>о 58</w:t>
      </w:r>
      <w:r w:rsidRPr="00215861">
        <w:t xml:space="preserve"> нарушени</w:t>
      </w:r>
      <w:r w:rsidR="007B3999" w:rsidRPr="00215861">
        <w:t>й</w:t>
      </w:r>
      <w:r w:rsidRPr="00215861">
        <w:t>:</w:t>
      </w:r>
    </w:p>
    <w:p w:rsidR="002D1637" w:rsidRPr="00215861" w:rsidRDefault="002D1637" w:rsidP="0025145C">
      <w:pPr>
        <w:ind w:firstLine="567"/>
        <w:jc w:val="both"/>
      </w:pPr>
      <w:r w:rsidRPr="00215861">
        <w:t xml:space="preserve">1) в нарушение ч.2 ст.73 Бюджетного кодекса Российской Федерации </w:t>
      </w:r>
      <w:r w:rsidR="007E652D" w:rsidRPr="00215861">
        <w:t xml:space="preserve">(далее - БК РФ) </w:t>
      </w:r>
      <w:r w:rsidRPr="00215861">
        <w:t>реестр закупок, осуществленных без заключения государственных или муниципальных контрактов не содержит сведения по местонахождению поставщиков</w:t>
      </w:r>
      <w:r w:rsidR="00E20D88" w:rsidRPr="00215861">
        <w:t xml:space="preserve"> (1 нарушение)</w:t>
      </w:r>
      <w:r w:rsidRPr="00215861">
        <w:t>;</w:t>
      </w:r>
    </w:p>
    <w:p w:rsidR="002D1637" w:rsidRPr="00215861" w:rsidRDefault="002D1637" w:rsidP="0025145C">
      <w:pPr>
        <w:ind w:firstLine="567"/>
        <w:jc w:val="both"/>
      </w:pPr>
      <w:r w:rsidRPr="00215861">
        <w:t xml:space="preserve">2) в нарушение ч.4 ст.30 Федерального закона 44-ФЗ отчет об объеме закупок у </w:t>
      </w:r>
      <w:r w:rsidR="00ED60DD" w:rsidRPr="00215861">
        <w:t xml:space="preserve">СМП и СОНО </w:t>
      </w:r>
      <w:r w:rsidRPr="00215861">
        <w:t>за 2021 год размещен</w:t>
      </w:r>
      <w:r w:rsidR="00ED60DD" w:rsidRPr="00215861">
        <w:t xml:space="preserve"> Муниципальным учреждением «Кедровская централизованная библиотечная система» (далее - </w:t>
      </w:r>
      <w:r w:rsidRPr="00215861">
        <w:t>МУ «ЦБС»</w:t>
      </w:r>
      <w:r w:rsidR="00ED60DD" w:rsidRPr="00215861">
        <w:t>)</w:t>
      </w:r>
      <w:r w:rsidRPr="00215861">
        <w:t xml:space="preserve"> в ЕИС несвоевременно, а именно 02.06.2023, когда как разместить его необходимо </w:t>
      </w:r>
      <w:r w:rsidR="007E652D" w:rsidRPr="00215861">
        <w:t xml:space="preserve">было </w:t>
      </w:r>
      <w:r w:rsidRPr="00215861">
        <w:t>до 01.04.2022</w:t>
      </w:r>
      <w:r w:rsidR="00E20D88" w:rsidRPr="00215861">
        <w:t xml:space="preserve"> (1 нарушение), </w:t>
      </w:r>
      <w:r w:rsidRPr="00215861">
        <w:t>данное нарушение имеет признаки административного правонарушения, ответственность за которое предусмотрено ч.1.4. ст.7.30 КоАП РФ;</w:t>
      </w:r>
    </w:p>
    <w:p w:rsidR="002D1637" w:rsidRPr="00215861" w:rsidRDefault="002D1637" w:rsidP="0025145C">
      <w:pPr>
        <w:ind w:firstLine="567"/>
        <w:jc w:val="both"/>
      </w:pPr>
      <w:r w:rsidRPr="00215861">
        <w:t>3) в нарушение Правил подготовки отчета об объеме закупок у СМП и СОНО, утвержденных Постановлением Правительства Российской Федерации от 17.03.2015 № 238, отчет об объеме закупок у СМП и СОНО за 2022 год подготовлен МУ «ЦБС» с ошибками</w:t>
      </w:r>
      <w:r w:rsidR="00A8046C">
        <w:t xml:space="preserve">        </w:t>
      </w:r>
      <w:r w:rsidR="00E20D88" w:rsidRPr="00215861">
        <w:t xml:space="preserve"> (1 нарушение)</w:t>
      </w:r>
      <w:r w:rsidRPr="00215861">
        <w:t>;</w:t>
      </w:r>
    </w:p>
    <w:p w:rsidR="00DE4D3C" w:rsidRPr="00215861" w:rsidRDefault="002D1637" w:rsidP="0025145C">
      <w:pPr>
        <w:ind w:firstLine="567"/>
        <w:jc w:val="both"/>
      </w:pPr>
      <w:r w:rsidRPr="00215861">
        <w:t>4)</w:t>
      </w:r>
      <w:r w:rsidR="007C234A" w:rsidRPr="00215861">
        <w:t xml:space="preserve"> в нарушение ч.1 ст.31 Федерального закона 44-ФЗ единые требования к участникам закупки не установлены, либо не установлено </w:t>
      </w:r>
      <w:r w:rsidR="0081791F" w:rsidRPr="00215861">
        <w:t xml:space="preserve">требование в соответствии с пп.10.1 </w:t>
      </w:r>
      <w:r w:rsidR="00547887" w:rsidRPr="00215861">
        <w:t xml:space="preserve">ч.1 ст.31 </w:t>
      </w:r>
      <w:r w:rsidR="0081791F" w:rsidRPr="00215861">
        <w:t>ФЗ №</w:t>
      </w:r>
      <w:r w:rsidR="00547887" w:rsidRPr="00215861">
        <w:t xml:space="preserve"> 44-ФЗ «участник закупки не является иностранным агентом» (изменения в 44-ФЗ внесены 05.12.2022)</w:t>
      </w:r>
      <w:r w:rsidR="00DE4D3C" w:rsidRPr="00215861">
        <w:t>, нарушени</w:t>
      </w:r>
      <w:r w:rsidR="00A048CC" w:rsidRPr="00215861">
        <w:t>я в 15 контрактах на общую сумму 205,15 тыс.руб.;</w:t>
      </w:r>
    </w:p>
    <w:p w:rsidR="0068192E" w:rsidRPr="00215861" w:rsidRDefault="002D1637" w:rsidP="0025145C">
      <w:pPr>
        <w:ind w:firstLine="567"/>
        <w:jc w:val="both"/>
      </w:pPr>
      <w:r w:rsidRPr="00215861">
        <w:t>5)</w:t>
      </w:r>
      <w:r w:rsidR="0068192E" w:rsidRPr="00215861">
        <w:t xml:space="preserve"> в нарушение ч.2 ст. 34 Федерального закона 44-ФЗ в контракте не указано, что цена контракта является твердой и определяется на весь срок исполнения контракта, нарушени</w:t>
      </w:r>
      <w:r w:rsidR="00A048CC" w:rsidRPr="00215861">
        <w:t>я в 10 контрактах на общую сумму 119,76 тыс.руб.;</w:t>
      </w:r>
    </w:p>
    <w:p w:rsidR="002D1637" w:rsidRPr="00215861" w:rsidRDefault="002D1637" w:rsidP="0025145C">
      <w:pPr>
        <w:ind w:firstLine="567"/>
        <w:jc w:val="both"/>
      </w:pPr>
      <w:r w:rsidRPr="00215861">
        <w:t>6) в нарушение ч.3 ст.94 Федерального закона 44-ФЗ экспертиза поставленного товара (оказанных услуг) на соответствие условиям контракта не проводилась</w:t>
      </w:r>
      <w:r w:rsidR="00FE2354" w:rsidRPr="00215861">
        <w:t>, нарушения по</w:t>
      </w:r>
      <w:r w:rsidR="00A8046C">
        <w:t xml:space="preserve">                      </w:t>
      </w:r>
      <w:r w:rsidR="00FE2354" w:rsidRPr="00215861">
        <w:t xml:space="preserve"> 2 контрактам на общую сумму 91,74 тыс.руб.;</w:t>
      </w:r>
    </w:p>
    <w:p w:rsidR="002D1637" w:rsidRPr="00215861" w:rsidRDefault="00FE2354" w:rsidP="0025145C">
      <w:pPr>
        <w:ind w:firstLine="567"/>
        <w:jc w:val="both"/>
      </w:pPr>
      <w:r w:rsidRPr="00215861">
        <w:t>7</w:t>
      </w:r>
      <w:r w:rsidR="002D1637" w:rsidRPr="00215861">
        <w:t>)</w:t>
      </w:r>
      <w:r w:rsidR="00F73DB5" w:rsidRPr="00215861">
        <w:t xml:space="preserve"> в нарушение условий контрактов</w:t>
      </w:r>
      <w:r w:rsidR="002D1637" w:rsidRPr="00215861">
        <w:t>:</w:t>
      </w:r>
    </w:p>
    <w:p w:rsidR="00F73DB5" w:rsidRPr="00215861" w:rsidRDefault="00FE2354" w:rsidP="0025145C">
      <w:pPr>
        <w:ind w:firstLine="567"/>
        <w:jc w:val="both"/>
      </w:pPr>
      <w:r w:rsidRPr="00215861">
        <w:lastRenderedPageBreak/>
        <w:t>7</w:t>
      </w:r>
      <w:r w:rsidR="002D1637" w:rsidRPr="00215861">
        <w:t>.1.</w:t>
      </w:r>
      <w:r w:rsidR="00F73DB5" w:rsidRPr="00215861">
        <w:t xml:space="preserve"> </w:t>
      </w:r>
      <w:r w:rsidR="002E282B">
        <w:t xml:space="preserve">выявлены случаи, когда </w:t>
      </w:r>
      <w:r w:rsidR="00F73DB5" w:rsidRPr="00215861">
        <w:t>оплата за оказанные услуги МУ «ЦБС» осуществлялась несвоевременно</w:t>
      </w:r>
      <w:r w:rsidR="00CF0A28" w:rsidRPr="00215861">
        <w:t xml:space="preserve">, нарушения по 5 контрактам на общую сумму 170,95 тыс.руб., </w:t>
      </w:r>
      <w:r w:rsidR="00F73DB5" w:rsidRPr="00215861">
        <w:t>допу</w:t>
      </w:r>
      <w:r w:rsidRPr="00215861">
        <w:t>скалась</w:t>
      </w:r>
      <w:r w:rsidR="00CF0A28" w:rsidRPr="00215861">
        <w:t xml:space="preserve"> просроченная оплата от 1 до 11 рабочих дней; д</w:t>
      </w:r>
      <w:r w:rsidR="00F73DB5" w:rsidRPr="00215861">
        <w:t>анные нарушения имеют признаки административн</w:t>
      </w:r>
      <w:r w:rsidR="002E282B">
        <w:t>ых</w:t>
      </w:r>
      <w:r w:rsidR="00F73DB5" w:rsidRPr="00215861">
        <w:t xml:space="preserve"> правонарушени</w:t>
      </w:r>
      <w:r w:rsidR="002E282B">
        <w:t>й</w:t>
      </w:r>
      <w:r w:rsidR="00F73DB5" w:rsidRPr="00215861">
        <w:t>, ответственность за котор</w:t>
      </w:r>
      <w:r w:rsidR="002E282B">
        <w:t>ы</w:t>
      </w:r>
      <w:r w:rsidR="00F73DB5" w:rsidRPr="00215861">
        <w:t>е предусмотрен</w:t>
      </w:r>
      <w:r w:rsidR="002E282B">
        <w:t>а</w:t>
      </w:r>
      <w:r w:rsidR="00F73DB5" w:rsidRPr="00215861">
        <w:t xml:space="preserve"> ст.7.32.5 КоАП РФ</w:t>
      </w:r>
      <w:r w:rsidR="00CF0A28" w:rsidRPr="00215861">
        <w:t>;</w:t>
      </w:r>
    </w:p>
    <w:p w:rsidR="00F73DB5" w:rsidRPr="00215861" w:rsidRDefault="00FE2354" w:rsidP="0025145C">
      <w:pPr>
        <w:ind w:firstLine="567"/>
        <w:jc w:val="both"/>
      </w:pPr>
      <w:r w:rsidRPr="00215861">
        <w:t>7</w:t>
      </w:r>
      <w:r w:rsidR="002D1637" w:rsidRPr="00215861">
        <w:t>.</w:t>
      </w:r>
      <w:r w:rsidRPr="00215861">
        <w:t>2</w:t>
      </w:r>
      <w:r w:rsidR="002D1637" w:rsidRPr="00215861">
        <w:t>.</w:t>
      </w:r>
      <w:r w:rsidR="00F662D3" w:rsidRPr="00215861">
        <w:t xml:space="preserve"> не соблюдены сроки приемки и проведения экспертизы, нарушения по </w:t>
      </w:r>
      <w:r w:rsidRPr="00215861">
        <w:t>10</w:t>
      </w:r>
      <w:r w:rsidR="00F662D3" w:rsidRPr="00215861">
        <w:t xml:space="preserve"> контрактам на общую сумму </w:t>
      </w:r>
      <w:r w:rsidRPr="00215861">
        <w:t>183,32</w:t>
      </w:r>
      <w:r w:rsidR="00F662D3" w:rsidRPr="00215861">
        <w:t xml:space="preserve"> тыс.руб., 1</w:t>
      </w:r>
      <w:r w:rsidRPr="00215861">
        <w:t>7</w:t>
      </w:r>
      <w:r w:rsidR="00F662D3" w:rsidRPr="00215861">
        <w:t xml:space="preserve"> нарушений</w:t>
      </w:r>
      <w:r w:rsidR="00FA526E" w:rsidRPr="00215861">
        <w:t>;</w:t>
      </w:r>
    </w:p>
    <w:p w:rsidR="00FE2354" w:rsidRPr="00215861" w:rsidRDefault="00FE2354" w:rsidP="0025145C">
      <w:pPr>
        <w:ind w:firstLine="567"/>
        <w:jc w:val="both"/>
      </w:pPr>
      <w:r w:rsidRPr="00215861">
        <w:t>8) в нарушение ч.2 ст.94 Федерального закона 44-ФЗ условиями контрактов не установлены сроки для исполнителя на предоставление результатов поставки товара, выполнения работы или оказания услуги, нарушения в 5 контрактах на общую сумму 30,84 тыс.руб.;</w:t>
      </w:r>
    </w:p>
    <w:p w:rsidR="00A106C2" w:rsidRPr="00215861" w:rsidRDefault="00B953A5" w:rsidP="0025145C">
      <w:pPr>
        <w:ind w:firstLine="567"/>
        <w:jc w:val="both"/>
      </w:pPr>
      <w:r w:rsidRPr="00215861">
        <w:t>9) нарушение в ведении бухгалтерского учета</w:t>
      </w:r>
      <w:r w:rsidR="00A106C2" w:rsidRPr="00215861">
        <w:t xml:space="preserve"> по материальным запасам и основным средствам (</w:t>
      </w:r>
      <w:r w:rsidR="00DE1D74">
        <w:t xml:space="preserve">нарушение </w:t>
      </w:r>
      <w:r w:rsidR="00A106C2" w:rsidRPr="00215861">
        <w:t xml:space="preserve">п. 99 Приказа Минфина России </w:t>
      </w:r>
      <w:r w:rsidR="00551CED" w:rsidRPr="00215861">
        <w:t xml:space="preserve">об утверждении единого плана счетов бухгалтерского учета </w:t>
      </w:r>
      <w:r w:rsidR="00A106C2" w:rsidRPr="00215861">
        <w:t>от 01.12.2010 № 157н, Федеральных стандартов «Запасы»</w:t>
      </w:r>
      <w:r w:rsidR="00551CED" w:rsidRPr="00215861">
        <w:t xml:space="preserve">, «Основные средства» </w:t>
      </w:r>
      <w:r w:rsidR="00A106C2" w:rsidRPr="00215861">
        <w:t>п.7 Приказа Минфина России от 07.12.2018 № 256н</w:t>
      </w:r>
      <w:r w:rsidR="00551CED" w:rsidRPr="00215861">
        <w:t xml:space="preserve"> и </w:t>
      </w:r>
      <w:r w:rsidR="00A106C2" w:rsidRPr="00215861">
        <w:t xml:space="preserve">п.7 Приказа Минфина России от 31.12.2016 </w:t>
      </w:r>
      <w:r w:rsidR="00DE1D74">
        <w:t>№</w:t>
      </w:r>
      <w:r w:rsidR="00A106C2" w:rsidRPr="00215861">
        <w:t xml:space="preserve"> 257н</w:t>
      </w:r>
      <w:r w:rsidR="00551CED" w:rsidRPr="00215861">
        <w:t xml:space="preserve"> соответственно)</w:t>
      </w:r>
      <w:r w:rsidR="0011186B" w:rsidRPr="00215861">
        <w:t xml:space="preserve">, </w:t>
      </w:r>
      <w:r w:rsidR="00E20D88" w:rsidRPr="00215861">
        <w:t>нарушение</w:t>
      </w:r>
      <w:r w:rsidR="0011186B" w:rsidRPr="00215861">
        <w:t xml:space="preserve"> в 1 контракте на сумму 13,83 тыс.руб.</w:t>
      </w:r>
    </w:p>
    <w:p w:rsidR="00351BF4" w:rsidRPr="00215861" w:rsidRDefault="00351BF4" w:rsidP="00351BF4">
      <w:pPr>
        <w:ind w:firstLine="567"/>
        <w:jc w:val="both"/>
      </w:pPr>
      <w:r w:rsidRPr="00215861">
        <w:t>Соотношение количества выявленных нарушений по итогам контрольного мероприятия в МУ «ЦБС» приведено в диаграмме № 2.</w:t>
      </w:r>
    </w:p>
    <w:p w:rsidR="00B02799" w:rsidRPr="00215861" w:rsidRDefault="00B02799" w:rsidP="00B02799">
      <w:pPr>
        <w:ind w:left="720"/>
        <w:jc w:val="center"/>
        <w:rPr>
          <w:b/>
        </w:rPr>
      </w:pPr>
      <w:r w:rsidRPr="00215861">
        <w:rPr>
          <w:b/>
        </w:rPr>
        <w:t xml:space="preserve">Соотношение количества выявленных нарушений в МУ «ЦБС» </w:t>
      </w:r>
    </w:p>
    <w:p w:rsidR="00B02799" w:rsidRPr="00215861" w:rsidRDefault="00B02799" w:rsidP="00B02799">
      <w:pPr>
        <w:ind w:left="720"/>
        <w:jc w:val="right"/>
      </w:pPr>
      <w:r w:rsidRPr="00215861">
        <w:t xml:space="preserve">Диаграмма № </w:t>
      </w:r>
      <w:r w:rsidR="00351BF4" w:rsidRPr="00215861">
        <w:t>2</w:t>
      </w:r>
    </w:p>
    <w:p w:rsidR="00A048CC" w:rsidRPr="00215861" w:rsidRDefault="00931065" w:rsidP="0068192E">
      <w:pPr>
        <w:ind w:firstLine="708"/>
        <w:jc w:val="both"/>
      </w:pPr>
      <w:r w:rsidRPr="00215861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6105525" cy="5000625"/>
            <wp:effectExtent l="0" t="0" r="9525" b="9525"/>
            <wp:wrapThrough wrapText="bothSides">
              <wp:wrapPolygon edited="0">
                <wp:start x="0" y="0"/>
                <wp:lineTo x="0" y="21559"/>
                <wp:lineTo x="21566" y="21559"/>
                <wp:lineTo x="21566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65C" w:rsidRDefault="0040565C" w:rsidP="000D052D">
      <w:pPr>
        <w:ind w:firstLine="567"/>
        <w:jc w:val="both"/>
      </w:pPr>
    </w:p>
    <w:p w:rsidR="000D052D" w:rsidRPr="00215861" w:rsidRDefault="000D052D" w:rsidP="000D052D">
      <w:pPr>
        <w:ind w:firstLine="567"/>
        <w:jc w:val="both"/>
      </w:pPr>
      <w:r w:rsidRPr="00215861">
        <w:t xml:space="preserve">Наибольший удельный вес среди выявленных нарушений в МУ «ЦБС» занимают нарушения условий контрактов (не соблюдение сроков приемки и проведения экспертизы, </w:t>
      </w:r>
      <w:r w:rsidR="00A8046C">
        <w:t xml:space="preserve">      </w:t>
      </w:r>
      <w:r w:rsidRPr="00215861">
        <w:t>17 нарушений) и составляют 29 % от общего количества выявленных нарушений.</w:t>
      </w:r>
    </w:p>
    <w:p w:rsidR="000D052D" w:rsidRPr="00215861" w:rsidRDefault="000D052D" w:rsidP="000D052D">
      <w:pPr>
        <w:ind w:firstLine="567"/>
        <w:jc w:val="both"/>
      </w:pPr>
      <w:r w:rsidRPr="00215861">
        <w:t>Также значительный удельный вес занимают нарушения ч.1 ст.31 Федерального закона 44-ФЗ в части установления единых требований к участникам закупки (15 нарушений: требования либо не установлены, либо не установлено требование «участник закупки не является иностранным агентом») и составляют 26 % от общего количества выявленных нарушений.</w:t>
      </w:r>
    </w:p>
    <w:p w:rsidR="000D052D" w:rsidRDefault="000D052D" w:rsidP="000D052D">
      <w:pPr>
        <w:ind w:firstLine="567"/>
        <w:jc w:val="both"/>
      </w:pPr>
      <w:r w:rsidRPr="00215861">
        <w:t>Наименьший удельный вес занимают нарушения: нарушение в ведении бухгалтерского учета (1 нарушение) и нарушение ч.2 ст.73 БК РФ в части ведения реестра закупок</w:t>
      </w:r>
      <w:r w:rsidR="00A8046C">
        <w:t xml:space="preserve">                          </w:t>
      </w:r>
      <w:r w:rsidRPr="00215861">
        <w:t xml:space="preserve"> (1 нарушение) и составляют по 2 % от общего количества выявленных нарушений.</w:t>
      </w:r>
    </w:p>
    <w:p w:rsidR="000D052D" w:rsidRPr="00215861" w:rsidRDefault="000D052D" w:rsidP="000D052D">
      <w:pPr>
        <w:ind w:firstLine="567"/>
        <w:jc w:val="both"/>
      </w:pPr>
      <w:r w:rsidRPr="00215861">
        <w:t>Следует отметить, что по результатам контрольного мероприятия выявлено 6 нарушений МУ «ЦБС», имеющих признаки административн</w:t>
      </w:r>
      <w:r w:rsidR="00116159">
        <w:t>ых</w:t>
      </w:r>
      <w:r w:rsidRPr="00215861">
        <w:t xml:space="preserve"> правонарушени</w:t>
      </w:r>
      <w:r w:rsidR="00116159">
        <w:t>й</w:t>
      </w:r>
      <w:r w:rsidRPr="00215861">
        <w:t>, ответственность за котор</w:t>
      </w:r>
      <w:r w:rsidR="00116159">
        <w:t>ы</w:t>
      </w:r>
      <w:r w:rsidRPr="00215861">
        <w:t>е предусмотрен</w:t>
      </w:r>
      <w:r w:rsidR="00116159">
        <w:t>а</w:t>
      </w:r>
      <w:r w:rsidRPr="00215861">
        <w:t xml:space="preserve"> КоАП РФ: несвоевременное размещение информации в ЕИС </w:t>
      </w:r>
      <w:r w:rsidR="00A8046C">
        <w:t xml:space="preserve">                   </w:t>
      </w:r>
      <w:r w:rsidRPr="00215861">
        <w:t>(1 нарушение), несвоевременная оплата за оказанные услуги (5 нарушений).</w:t>
      </w:r>
    </w:p>
    <w:p w:rsidR="000D052D" w:rsidRDefault="000D052D" w:rsidP="000D052D">
      <w:pPr>
        <w:ind w:firstLine="567"/>
        <w:jc w:val="both"/>
      </w:pPr>
      <w:r w:rsidRPr="00215861">
        <w:t>По итогам контрольного мероприятия, в связи с его проведением в рамках совместных мероприятий с Прокуратурой города Кедрового, информация о результатах проведенного контрольного мероприятия Ревизионной комиссией города Кедрового направлена в Прокуратуру города Кедрового.</w:t>
      </w:r>
    </w:p>
    <w:p w:rsidR="00D62836" w:rsidRDefault="00D62836" w:rsidP="00671350">
      <w:pPr>
        <w:ind w:firstLine="567"/>
        <w:jc w:val="both"/>
        <w:rPr>
          <w:b/>
        </w:rPr>
      </w:pPr>
      <w:r w:rsidRPr="00215861">
        <w:rPr>
          <w:b/>
        </w:rPr>
        <w:t>Всего по итогам проведенных контрольных мероприятий в 2023 году Ревизионной комиссией города Кедрового выявлено 76 нарушений.</w:t>
      </w:r>
    </w:p>
    <w:p w:rsidR="00D62836" w:rsidRPr="00215861" w:rsidRDefault="00477AA5" w:rsidP="00D62836">
      <w:pPr>
        <w:ind w:firstLine="567"/>
        <w:jc w:val="both"/>
      </w:pPr>
      <w:r w:rsidRPr="00215861">
        <w:t>Сравнительный а</w:t>
      </w:r>
      <w:r w:rsidR="00D62836" w:rsidRPr="00215861">
        <w:t xml:space="preserve">нализ </w:t>
      </w:r>
      <w:r w:rsidRPr="00215861">
        <w:t xml:space="preserve">по </w:t>
      </w:r>
      <w:r w:rsidR="00D62836" w:rsidRPr="00215861">
        <w:t>количеств</w:t>
      </w:r>
      <w:r w:rsidRPr="00215861">
        <w:t>у</w:t>
      </w:r>
      <w:r w:rsidR="00D62836" w:rsidRPr="00215861">
        <w:t xml:space="preserve"> выявленных нарушений </w:t>
      </w:r>
      <w:r w:rsidRPr="00215861">
        <w:t xml:space="preserve">в разбивке по МУ «ЦБ» и МУ «ЦБС» </w:t>
      </w:r>
      <w:r w:rsidR="00D62836" w:rsidRPr="00215861">
        <w:t xml:space="preserve">приведен в диаграмме № </w:t>
      </w:r>
      <w:r w:rsidRPr="00215861">
        <w:t>3</w:t>
      </w:r>
      <w:r w:rsidR="00D62836" w:rsidRPr="00215861">
        <w:t>.</w:t>
      </w:r>
    </w:p>
    <w:p w:rsidR="00477AA5" w:rsidRPr="00215861" w:rsidRDefault="00477AA5" w:rsidP="00477AA5">
      <w:pPr>
        <w:ind w:left="720"/>
        <w:jc w:val="center"/>
        <w:rPr>
          <w:b/>
        </w:rPr>
      </w:pPr>
      <w:r w:rsidRPr="00215861">
        <w:rPr>
          <w:b/>
        </w:rPr>
        <w:t xml:space="preserve">Сравнительный анализ по количеству выявленных нарушений в разбивке по МУ «ЦБ» и МУ «ЦБС» </w:t>
      </w:r>
    </w:p>
    <w:p w:rsidR="00477AA5" w:rsidRDefault="00477AA5" w:rsidP="00477AA5">
      <w:pPr>
        <w:ind w:left="720"/>
        <w:jc w:val="right"/>
      </w:pPr>
      <w:r w:rsidRPr="00215861">
        <w:t>Диаграмма № 3</w:t>
      </w:r>
    </w:p>
    <w:p w:rsidR="004C4AC2" w:rsidRPr="00215861" w:rsidRDefault="00C81A83" w:rsidP="001D523A">
      <w:pPr>
        <w:ind w:hanging="142"/>
        <w:jc w:val="both"/>
        <w:rPr>
          <w14:textOutline w14:w="19050" w14:cap="rnd" w14:cmpd="sng" w14:algn="ctr">
            <w14:solidFill>
              <w14:srgbClr w14:val="000000">
                <w14:lumMod w14:val="25000"/>
                <w14:lumOff w14:val="75000"/>
              </w14:srgbClr>
            </w14:solidFill>
            <w14:prstDash w14:val="solid"/>
            <w14:bevel/>
          </w14:textOutline>
        </w:rPr>
      </w:pPr>
      <w:r w:rsidRPr="00215861">
        <w:rPr>
          <w:noProof/>
        </w:rPr>
        <w:drawing>
          <wp:inline distT="0" distB="0" distL="0" distR="0">
            <wp:extent cx="6048375" cy="45053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052D" w:rsidRDefault="000D052D" w:rsidP="000D052D">
      <w:pPr>
        <w:ind w:firstLine="567"/>
        <w:jc w:val="both"/>
      </w:pPr>
      <w:r w:rsidRPr="00215861">
        <w:t>Наибольшее количество выявленных нарушений приходится на нарушения ч.1 ст.31 Федерального закона 44-ФЗ в части установления единых требований к участникам закупки (22 нарушения) и составляют 29 % в общей структуре выявленных нарушений.</w:t>
      </w:r>
    </w:p>
    <w:p w:rsidR="00FD69D7" w:rsidRPr="00215861" w:rsidRDefault="00FD69D7" w:rsidP="00FD69D7">
      <w:pPr>
        <w:ind w:firstLine="567"/>
        <w:jc w:val="both"/>
      </w:pPr>
      <w:r w:rsidRPr="00215861">
        <w:t>Удельный вес по количеству нарушений в общей структуре выявленных нарушений по МУ «ЦБ» занимает 24%, а по МУ «ЦБС» - 76%.</w:t>
      </w:r>
    </w:p>
    <w:p w:rsidR="000D052D" w:rsidRDefault="000D052D" w:rsidP="000D052D">
      <w:pPr>
        <w:ind w:firstLine="567"/>
        <w:jc w:val="both"/>
      </w:pPr>
    </w:p>
    <w:p w:rsidR="00C81A83" w:rsidRPr="00215861" w:rsidRDefault="000A7CB0" w:rsidP="00C81A83">
      <w:pPr>
        <w:ind w:firstLine="567"/>
        <w:jc w:val="center"/>
        <w:rPr>
          <w:b/>
        </w:rPr>
      </w:pPr>
      <w:r w:rsidRPr="00215861">
        <w:rPr>
          <w:b/>
        </w:rPr>
        <w:t xml:space="preserve">Экспертно-аналитические </w:t>
      </w:r>
      <w:r w:rsidR="00C81A83" w:rsidRPr="00215861">
        <w:rPr>
          <w:b/>
        </w:rPr>
        <w:t>мероприятия</w:t>
      </w:r>
    </w:p>
    <w:p w:rsidR="00C81A83" w:rsidRPr="00215861" w:rsidRDefault="00C81A83" w:rsidP="00C81A83">
      <w:pPr>
        <w:ind w:firstLine="567"/>
        <w:jc w:val="center"/>
      </w:pPr>
    </w:p>
    <w:p w:rsidR="00843C67" w:rsidRPr="00215861" w:rsidRDefault="00C81A83" w:rsidP="00843C67">
      <w:pPr>
        <w:ind w:firstLine="567"/>
        <w:jc w:val="both"/>
      </w:pPr>
      <w:r w:rsidRPr="00215861">
        <w:t xml:space="preserve">В соответствии с планом работы Ревизионной комиссией города Кедрового в 2023 году проведено </w:t>
      </w:r>
      <w:r w:rsidR="00843C67" w:rsidRPr="00215861">
        <w:t>11 экспертно-аналитических мероприятий по 24 объектам.</w:t>
      </w:r>
    </w:p>
    <w:p w:rsidR="00493880" w:rsidRPr="00215861" w:rsidRDefault="00493880" w:rsidP="00843C67">
      <w:pPr>
        <w:ind w:firstLine="567"/>
        <w:jc w:val="both"/>
      </w:pPr>
    </w:p>
    <w:p w:rsidR="00843C67" w:rsidRPr="00215861" w:rsidRDefault="00843C67" w:rsidP="00843C67">
      <w:pPr>
        <w:ind w:firstLine="567"/>
        <w:jc w:val="center"/>
        <w:rPr>
          <w:b/>
        </w:rPr>
      </w:pPr>
      <w:r w:rsidRPr="00215861">
        <w:rPr>
          <w:b/>
        </w:rPr>
        <w:t>Внешняя проверка годового отчета за 2022 год</w:t>
      </w:r>
    </w:p>
    <w:p w:rsidR="00843C67" w:rsidRPr="00215861" w:rsidRDefault="00843C67" w:rsidP="00843C67">
      <w:pPr>
        <w:ind w:firstLine="567"/>
        <w:jc w:val="both"/>
      </w:pPr>
      <w:r w:rsidRPr="00215861">
        <w:t>Ревизионной комиссией города Кедрового в 2023 году проведена внешняя проверка консолидированного отчета Администрации муниципального образования «Город Кедровый» об исполнении бюджета города Кедрового за 2022 год, а также внешняя проверка бюджетной отчетности за 2022 год главных администраторов бюджетных средств (1 заключение).</w:t>
      </w:r>
    </w:p>
    <w:p w:rsidR="00843C67" w:rsidRPr="00215861" w:rsidRDefault="00843C67" w:rsidP="00843C67">
      <w:pPr>
        <w:ind w:firstLine="567"/>
        <w:jc w:val="both"/>
      </w:pPr>
      <w:r w:rsidRPr="00215861">
        <w:t>Проверка годовой отчетности осуществлена по 9 объектам (главным распорядителям бюджетных средств, далее - ГРБС):</w:t>
      </w:r>
    </w:p>
    <w:p w:rsidR="00843C67" w:rsidRPr="00215861" w:rsidRDefault="00843C67" w:rsidP="00843C67">
      <w:pPr>
        <w:ind w:firstLine="567"/>
        <w:jc w:val="both"/>
      </w:pPr>
      <w:r w:rsidRPr="00215861">
        <w:t xml:space="preserve">- Администрация </w:t>
      </w:r>
      <w:r w:rsidR="00D370DF">
        <w:t>муниципального образования «Г</w:t>
      </w:r>
      <w:r w:rsidRPr="00215861">
        <w:t>ород Кедров</w:t>
      </w:r>
      <w:r w:rsidR="00D370DF">
        <w:t>ый»</w:t>
      </w:r>
      <w:r w:rsidR="00DA10CC" w:rsidRPr="00215861">
        <w:t xml:space="preserve"> (далее </w:t>
      </w:r>
      <w:r w:rsidR="003553F2" w:rsidRPr="00215861">
        <w:t>-</w:t>
      </w:r>
      <w:r w:rsidR="00DA10CC" w:rsidRPr="00215861">
        <w:t xml:space="preserve"> Администрация</w:t>
      </w:r>
      <w:r w:rsidR="003553F2" w:rsidRPr="00215861">
        <w:t xml:space="preserve"> г. Кедрового</w:t>
      </w:r>
      <w:r w:rsidR="00DA10CC" w:rsidRPr="00215861">
        <w:t>)</w:t>
      </w:r>
      <w:r w:rsidRPr="00215861">
        <w:t>;</w:t>
      </w:r>
    </w:p>
    <w:p w:rsidR="00843C67" w:rsidRPr="00215861" w:rsidRDefault="00843C67" w:rsidP="00843C67">
      <w:pPr>
        <w:ind w:firstLine="567"/>
        <w:jc w:val="both"/>
      </w:pPr>
      <w:r w:rsidRPr="00215861">
        <w:t>- Отдел финансов и экономики администрации муниципального образования «Город Кедровый»</w:t>
      </w:r>
      <w:r w:rsidR="00B555D0" w:rsidRPr="00215861">
        <w:t xml:space="preserve"> (далее - ОФиЭ)</w:t>
      </w:r>
      <w:r w:rsidRPr="00215861">
        <w:t>;</w:t>
      </w:r>
    </w:p>
    <w:p w:rsidR="00843C67" w:rsidRPr="00215861" w:rsidRDefault="00843C67" w:rsidP="00843C67">
      <w:pPr>
        <w:ind w:firstLine="567"/>
        <w:jc w:val="both"/>
      </w:pPr>
      <w:r w:rsidRPr="00215861">
        <w:t>- Муниципальное казенное дошкольное образовательное учреждение - детский сад № 1 «Родничок» г. Кедрового</w:t>
      </w:r>
      <w:r w:rsidR="00B555D0" w:rsidRPr="00215861">
        <w:t xml:space="preserve"> (далее - Детский сад «Родничок»)</w:t>
      </w:r>
      <w:r w:rsidRPr="00215861">
        <w:t>;</w:t>
      </w:r>
    </w:p>
    <w:p w:rsidR="00843C67" w:rsidRPr="00215861" w:rsidRDefault="00843C67" w:rsidP="00843C67">
      <w:pPr>
        <w:ind w:firstLine="567"/>
        <w:jc w:val="both"/>
      </w:pPr>
      <w:r w:rsidRPr="00215861">
        <w:t>- Отдел образования Администрации муниципального образования «Город Кедровый»</w:t>
      </w:r>
      <w:r w:rsidR="00B555D0" w:rsidRPr="00215861">
        <w:t xml:space="preserve"> (далее - Отдел образования)</w:t>
      </w:r>
      <w:r w:rsidRPr="00215861">
        <w:t>;</w:t>
      </w:r>
    </w:p>
    <w:p w:rsidR="00843C67" w:rsidRPr="00215861" w:rsidRDefault="00843C67" w:rsidP="00843C67">
      <w:pPr>
        <w:ind w:firstLine="567"/>
        <w:jc w:val="both"/>
      </w:pPr>
      <w:r w:rsidRPr="00215861">
        <w:t>- Муниципальное казенное образовательное учреждение дополнительного образования «Детская школа искусств» г. Кедрового</w:t>
      </w:r>
      <w:r w:rsidR="00B555D0" w:rsidRPr="00215861">
        <w:t xml:space="preserve"> (далее - ДШИ)</w:t>
      </w:r>
      <w:r w:rsidRPr="00215861">
        <w:t>;</w:t>
      </w:r>
    </w:p>
    <w:p w:rsidR="00843C67" w:rsidRPr="00215861" w:rsidRDefault="00843C67" w:rsidP="00843C67">
      <w:pPr>
        <w:ind w:firstLine="567"/>
        <w:jc w:val="both"/>
      </w:pPr>
      <w:r w:rsidRPr="00215861">
        <w:t>- Муниципальное учреждение «Культура»</w:t>
      </w:r>
      <w:r w:rsidR="00DA10CC" w:rsidRPr="00215861">
        <w:t xml:space="preserve"> (далее - МУ «Культура»)</w:t>
      </w:r>
      <w:r w:rsidRPr="00215861">
        <w:t>;</w:t>
      </w:r>
    </w:p>
    <w:p w:rsidR="00843C67" w:rsidRPr="00215861" w:rsidRDefault="00843C67" w:rsidP="00843C67">
      <w:pPr>
        <w:ind w:firstLine="567"/>
        <w:jc w:val="both"/>
      </w:pPr>
      <w:r w:rsidRPr="00215861">
        <w:t>- Муниципальное учреждение «Централизованная бухгалтерия</w:t>
      </w:r>
      <w:r w:rsidR="00D370DF">
        <w:t>»</w:t>
      </w:r>
      <w:r w:rsidRPr="00215861">
        <w:t xml:space="preserve"> г</w:t>
      </w:r>
      <w:r w:rsidR="00D370DF">
        <w:t>орода</w:t>
      </w:r>
      <w:r w:rsidRPr="00215861">
        <w:t xml:space="preserve"> Кедрового</w:t>
      </w:r>
      <w:r w:rsidR="00DA10CC" w:rsidRPr="00215861">
        <w:t xml:space="preserve"> (далее - МУ «ЦБ»)</w:t>
      </w:r>
      <w:r w:rsidRPr="00215861">
        <w:t>;</w:t>
      </w:r>
    </w:p>
    <w:p w:rsidR="00843C67" w:rsidRPr="00215861" w:rsidRDefault="00843C67" w:rsidP="00843C67">
      <w:pPr>
        <w:ind w:firstLine="567"/>
        <w:jc w:val="both"/>
      </w:pPr>
      <w:r w:rsidRPr="00215861">
        <w:t>- Муниципальное учреждение «Кедровская централизованная библиотечная система»</w:t>
      </w:r>
      <w:r w:rsidR="00DA10CC" w:rsidRPr="00215861">
        <w:t xml:space="preserve"> (далее - МУ «ЦБС»);</w:t>
      </w:r>
    </w:p>
    <w:p w:rsidR="00704D44" w:rsidRPr="00215861" w:rsidRDefault="00DA10CC" w:rsidP="00DA10CC">
      <w:pPr>
        <w:ind w:firstLine="567"/>
        <w:jc w:val="both"/>
      </w:pPr>
      <w:r w:rsidRPr="00215861">
        <w:t xml:space="preserve">- </w:t>
      </w:r>
      <w:r w:rsidR="00704D44" w:rsidRPr="00215861">
        <w:t>Муниципальн</w:t>
      </w:r>
      <w:r w:rsidRPr="00215861">
        <w:t>ое</w:t>
      </w:r>
      <w:r w:rsidR="00704D44" w:rsidRPr="00215861">
        <w:t xml:space="preserve"> казенно</w:t>
      </w:r>
      <w:r w:rsidRPr="00215861">
        <w:t>е</w:t>
      </w:r>
      <w:r w:rsidR="00704D44" w:rsidRPr="00215861">
        <w:t xml:space="preserve"> общеобразовательно</w:t>
      </w:r>
      <w:r w:rsidRPr="00215861">
        <w:t>е</w:t>
      </w:r>
      <w:r w:rsidR="00704D44" w:rsidRPr="00215861">
        <w:t xml:space="preserve"> учреждени</w:t>
      </w:r>
      <w:r w:rsidRPr="00215861">
        <w:t>е</w:t>
      </w:r>
      <w:r w:rsidR="00704D44" w:rsidRPr="00215861">
        <w:t xml:space="preserve"> средн</w:t>
      </w:r>
      <w:r w:rsidR="00D370DF">
        <w:t>яя</w:t>
      </w:r>
      <w:r w:rsidR="00704D44" w:rsidRPr="00215861">
        <w:t xml:space="preserve"> общеобразовательн</w:t>
      </w:r>
      <w:r w:rsidR="00D370DF">
        <w:t>ая</w:t>
      </w:r>
      <w:r w:rsidR="00704D44" w:rsidRPr="00215861">
        <w:t xml:space="preserve"> школ</w:t>
      </w:r>
      <w:r w:rsidR="00D370DF">
        <w:t>а</w:t>
      </w:r>
      <w:r w:rsidR="00704D44" w:rsidRPr="00215861">
        <w:t xml:space="preserve"> № 1</w:t>
      </w:r>
      <w:r w:rsidRPr="00215861">
        <w:t xml:space="preserve"> </w:t>
      </w:r>
      <w:r w:rsidR="00704D44" w:rsidRPr="00215861">
        <w:t>г. Кедрового</w:t>
      </w:r>
      <w:r w:rsidRPr="00215861">
        <w:t xml:space="preserve"> (далее - СОШ г. Кедрового).</w:t>
      </w:r>
    </w:p>
    <w:p w:rsidR="005E3268" w:rsidRPr="00215861" w:rsidRDefault="005E3268" w:rsidP="005E3268">
      <w:pPr>
        <w:ind w:firstLine="708"/>
        <w:jc w:val="both"/>
        <w:rPr>
          <w:rFonts w:eastAsia="Calibri"/>
          <w:lang w:eastAsia="en-US"/>
        </w:rPr>
      </w:pPr>
      <w:r w:rsidRPr="00215861">
        <w:t>В ходе проведения экспертно-аналитического мероприятия Ревизионной комиссией города Кедрового была проведена экспертиза и осуществлен анализ следующих документов</w:t>
      </w:r>
      <w:r w:rsidRPr="00215861">
        <w:rPr>
          <w:rFonts w:eastAsia="Calibri"/>
          <w:lang w:eastAsia="en-US"/>
        </w:rPr>
        <w:t>:</w:t>
      </w:r>
    </w:p>
    <w:p w:rsidR="005E3268" w:rsidRPr="00215861" w:rsidRDefault="005E3268" w:rsidP="005E3268">
      <w:pPr>
        <w:ind w:firstLine="567"/>
        <w:jc w:val="both"/>
        <w:rPr>
          <w:rFonts w:eastAsia="Calibri"/>
          <w:lang w:eastAsia="en-US"/>
        </w:rPr>
      </w:pPr>
      <w:r w:rsidRPr="00215861">
        <w:rPr>
          <w:rFonts w:eastAsia="Calibri"/>
          <w:lang w:eastAsia="en-US"/>
        </w:rPr>
        <w:t>- проект решения Думы города Кедрового «Об итогах исполнения бюджета города Кедрового за 2022 год», доведенный письмом Администрации города Кедрового от 31.03.2023 № 1108 (далее - проект решения</w:t>
      </w:r>
      <w:r w:rsidR="009E3A07" w:rsidRPr="00215861">
        <w:rPr>
          <w:rFonts w:eastAsia="Calibri"/>
          <w:lang w:eastAsia="en-US"/>
        </w:rPr>
        <w:t xml:space="preserve"> об исполнении бюджета</w:t>
      </w:r>
      <w:r w:rsidRPr="00215861">
        <w:rPr>
          <w:rFonts w:eastAsia="Calibri"/>
          <w:lang w:eastAsia="en-US"/>
        </w:rPr>
        <w:t>);</w:t>
      </w:r>
    </w:p>
    <w:p w:rsidR="005E3268" w:rsidRPr="00215861" w:rsidRDefault="005E3268" w:rsidP="005E3268">
      <w:pPr>
        <w:ind w:firstLine="567"/>
        <w:jc w:val="both"/>
        <w:rPr>
          <w:rFonts w:eastAsia="Calibri"/>
          <w:lang w:eastAsia="en-US"/>
        </w:rPr>
      </w:pPr>
      <w:r w:rsidRPr="00215861">
        <w:rPr>
          <w:rFonts w:eastAsia="Calibri"/>
          <w:lang w:eastAsia="en-US"/>
        </w:rPr>
        <w:t>- бюджетная отчетность об исполнении консолидированного бюджета муниципального образования «Город Кедровый» за 2022 год;</w:t>
      </w:r>
    </w:p>
    <w:p w:rsidR="005E3268" w:rsidRPr="00215861" w:rsidRDefault="005E3268" w:rsidP="005E3268">
      <w:pPr>
        <w:ind w:firstLine="567"/>
        <w:jc w:val="both"/>
        <w:rPr>
          <w:rFonts w:eastAsia="Calibri"/>
          <w:lang w:eastAsia="en-US"/>
        </w:rPr>
      </w:pPr>
      <w:r w:rsidRPr="00215861">
        <w:rPr>
          <w:rFonts w:eastAsia="Calibri"/>
          <w:lang w:eastAsia="en-US"/>
        </w:rPr>
        <w:t>- годовая бюджетная отчетность главных администраторов бюджетных средств муниципального образования «Город Кедровый» за 2022 год;</w:t>
      </w:r>
    </w:p>
    <w:p w:rsidR="00CE4513" w:rsidRPr="00215861" w:rsidRDefault="005E3268" w:rsidP="005E3268">
      <w:pPr>
        <w:widowControl w:val="0"/>
        <w:autoSpaceDE w:val="0"/>
        <w:autoSpaceDN w:val="0"/>
        <w:ind w:firstLine="567"/>
        <w:jc w:val="both"/>
        <w:rPr>
          <w:rFonts w:eastAsiaTheme="minorEastAsia"/>
        </w:rPr>
      </w:pPr>
      <w:r w:rsidRPr="00215861">
        <w:rPr>
          <w:rFonts w:eastAsiaTheme="minorEastAsia"/>
        </w:rPr>
        <w:t xml:space="preserve">- прочая информация по запросу </w:t>
      </w:r>
      <w:r w:rsidRPr="00215861">
        <w:rPr>
          <w:rFonts w:eastAsia="Calibri"/>
        </w:rPr>
        <w:t xml:space="preserve">Ревизионной комиссии города Кедрового </w:t>
      </w:r>
      <w:r w:rsidRPr="00215861">
        <w:rPr>
          <w:rFonts w:eastAsiaTheme="minorEastAsia"/>
        </w:rPr>
        <w:t>(сводная бюджетная роспись бюджета города Кедрового на 2022 финансовый год и на плановый период 2023 и 2024 годов; регистры бухгалтерского учета: главные книги за 2022 год, предоставленные ГРБС</w:t>
      </w:r>
      <w:r w:rsidR="0057246E">
        <w:rPr>
          <w:rFonts w:eastAsiaTheme="minorEastAsia"/>
        </w:rPr>
        <w:t>)</w:t>
      </w:r>
      <w:r w:rsidRPr="00215861">
        <w:rPr>
          <w:rFonts w:eastAsiaTheme="minorEastAsia"/>
        </w:rPr>
        <w:t>.</w:t>
      </w:r>
    </w:p>
    <w:p w:rsidR="007F48E0" w:rsidRPr="00215861" w:rsidRDefault="007F48E0" w:rsidP="00FB636F">
      <w:pPr>
        <w:ind w:firstLine="708"/>
        <w:jc w:val="both"/>
      </w:pPr>
    </w:p>
    <w:p w:rsidR="007F48E0" w:rsidRPr="00215861" w:rsidRDefault="007F48E0" w:rsidP="007F48E0">
      <w:pPr>
        <w:ind w:firstLine="708"/>
        <w:jc w:val="center"/>
        <w:rPr>
          <w:i/>
        </w:rPr>
      </w:pPr>
      <w:r w:rsidRPr="00215861">
        <w:rPr>
          <w:i/>
        </w:rPr>
        <w:t xml:space="preserve">Проект </w:t>
      </w:r>
      <w:r w:rsidR="009E3A07" w:rsidRPr="00215861">
        <w:rPr>
          <w:i/>
        </w:rPr>
        <w:t xml:space="preserve">решения об исполнении </w:t>
      </w:r>
      <w:r w:rsidRPr="00215861">
        <w:rPr>
          <w:i/>
        </w:rPr>
        <w:t>бюджета</w:t>
      </w:r>
    </w:p>
    <w:p w:rsidR="007F48E0" w:rsidRPr="003F0FDF" w:rsidRDefault="007F48E0" w:rsidP="003F0FDF">
      <w:pPr>
        <w:widowControl w:val="0"/>
        <w:autoSpaceDE w:val="0"/>
        <w:autoSpaceDN w:val="0"/>
        <w:ind w:firstLine="567"/>
        <w:jc w:val="both"/>
        <w:rPr>
          <w:rFonts w:eastAsiaTheme="minorEastAsia"/>
        </w:rPr>
      </w:pPr>
      <w:r w:rsidRPr="003F0FDF">
        <w:rPr>
          <w:rFonts w:eastAsiaTheme="minorEastAsia"/>
        </w:rPr>
        <w:t xml:space="preserve">Согласно представленному проекту решения </w:t>
      </w:r>
      <w:r w:rsidR="009E3A07" w:rsidRPr="003F0FDF">
        <w:rPr>
          <w:rFonts w:eastAsiaTheme="minorEastAsia"/>
        </w:rPr>
        <w:t>об исполнении бюджета, д</w:t>
      </w:r>
      <w:r w:rsidRPr="003F0FDF">
        <w:rPr>
          <w:rFonts w:eastAsiaTheme="minorEastAsia"/>
        </w:rPr>
        <w:t xml:space="preserve">оходы бюджета </w:t>
      </w:r>
      <w:r w:rsidR="00D5290E" w:rsidRPr="003F0FDF">
        <w:rPr>
          <w:rFonts w:eastAsiaTheme="minorEastAsia"/>
        </w:rPr>
        <w:t xml:space="preserve">на 01.01.2023 года </w:t>
      </w:r>
      <w:r w:rsidRPr="003F0FDF">
        <w:rPr>
          <w:rFonts w:eastAsiaTheme="minorEastAsia"/>
        </w:rPr>
        <w:t>состав</w:t>
      </w:r>
      <w:r w:rsidR="009E3A07" w:rsidRPr="003F0FDF">
        <w:rPr>
          <w:rFonts w:eastAsiaTheme="minorEastAsia"/>
        </w:rPr>
        <w:t>ляли</w:t>
      </w:r>
      <w:r w:rsidRPr="003F0FDF">
        <w:rPr>
          <w:rFonts w:eastAsiaTheme="minorEastAsia"/>
        </w:rPr>
        <w:t xml:space="preserve">: бюджетные назначения - 368 489,14 тыс. рублей, исполнение 369 506,69 тыс. рублей, расходы: ассигнования 383 923,49 тыс. рублей, исполнение 368 774,52 тыс. рублей. По результатам исполнения местного бюджета за 2022 год сложился профицит бюджета в сумме 732,17 тыс. рублей. </w:t>
      </w:r>
    </w:p>
    <w:p w:rsidR="00711124" w:rsidRDefault="009E3A07" w:rsidP="003F0FDF">
      <w:pPr>
        <w:widowControl w:val="0"/>
        <w:autoSpaceDE w:val="0"/>
        <w:autoSpaceDN w:val="0"/>
        <w:ind w:firstLine="567"/>
        <w:jc w:val="both"/>
        <w:rPr>
          <w:rFonts w:eastAsiaTheme="minorEastAsia"/>
        </w:rPr>
      </w:pPr>
      <w:r w:rsidRPr="003F0FDF">
        <w:rPr>
          <w:rFonts w:eastAsiaTheme="minorEastAsia"/>
        </w:rPr>
        <w:t xml:space="preserve">Проект решения об исполнении бюджета и консолидированная годовая бюджетная отчетность за 2022 год были представлены Администрацией города Кедрового в Ревизионную комиссию города Кедрового в соответствии со ст. 264.4 БК РФ и ст. 44 решения Думы города Кедрового от 24.12.2010 № 82 «Об утверждении Положения о бюджетном процессе в муниципальном образовании «Город Кедровый» (далее </w:t>
      </w:r>
      <w:r w:rsidR="00470E14" w:rsidRPr="003F0FDF">
        <w:rPr>
          <w:rFonts w:eastAsiaTheme="minorEastAsia"/>
        </w:rPr>
        <w:t>-</w:t>
      </w:r>
      <w:r w:rsidRPr="003F0FDF">
        <w:rPr>
          <w:rFonts w:eastAsiaTheme="minorEastAsia"/>
        </w:rPr>
        <w:t xml:space="preserve"> Положение о бюджетном процессе).</w:t>
      </w:r>
    </w:p>
    <w:p w:rsidR="007F48E0" w:rsidRDefault="00711124" w:rsidP="003F0FDF">
      <w:pPr>
        <w:widowControl w:val="0"/>
        <w:autoSpaceDE w:val="0"/>
        <w:autoSpaceDN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По итогам экспертизы и осуществленного анализа п</w:t>
      </w:r>
      <w:r w:rsidR="007F48E0" w:rsidRPr="003F0FDF">
        <w:rPr>
          <w:rFonts w:eastAsiaTheme="minorEastAsia"/>
        </w:rPr>
        <w:t>роект</w:t>
      </w:r>
      <w:r>
        <w:rPr>
          <w:rFonts w:eastAsiaTheme="minorEastAsia"/>
        </w:rPr>
        <w:t>а</w:t>
      </w:r>
      <w:r w:rsidR="007F48E0" w:rsidRPr="003F0FDF">
        <w:rPr>
          <w:rFonts w:eastAsiaTheme="minorEastAsia"/>
        </w:rPr>
        <w:t xml:space="preserve"> </w:t>
      </w:r>
      <w:r w:rsidR="00470E14" w:rsidRPr="003F0FDF">
        <w:rPr>
          <w:rFonts w:eastAsiaTheme="minorEastAsia"/>
        </w:rPr>
        <w:t xml:space="preserve">решения об исполнении </w:t>
      </w:r>
      <w:r w:rsidR="007F48E0" w:rsidRPr="003F0FDF">
        <w:rPr>
          <w:rFonts w:eastAsiaTheme="minorEastAsia"/>
        </w:rPr>
        <w:t>бюджета выявлен</w:t>
      </w:r>
      <w:r>
        <w:rPr>
          <w:rFonts w:eastAsiaTheme="minorEastAsia"/>
        </w:rPr>
        <w:t>о следующее</w:t>
      </w:r>
      <w:r w:rsidR="007F48E0" w:rsidRPr="003F0FDF">
        <w:rPr>
          <w:rFonts w:eastAsiaTheme="minorEastAsia"/>
        </w:rPr>
        <w:t>:</w:t>
      </w:r>
    </w:p>
    <w:p w:rsidR="00711124" w:rsidRPr="00711124" w:rsidRDefault="00711124" w:rsidP="00711124">
      <w:pPr>
        <w:widowControl w:val="0"/>
        <w:autoSpaceDE w:val="0"/>
        <w:autoSpaceDN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- д</w:t>
      </w:r>
      <w:r w:rsidRPr="003F0FDF">
        <w:rPr>
          <w:rFonts w:eastAsiaTheme="minorEastAsia"/>
        </w:rPr>
        <w:t>окументы и материалы, предоставленные в составе Проекта решения, соответствовали перечню документов и материалов, установленных ст. 264.6 БК РФ и ст. 43 Положения о бюджетном процессе</w:t>
      </w:r>
      <w:r w:rsidRPr="00711124">
        <w:rPr>
          <w:rFonts w:eastAsiaTheme="minorEastAsia"/>
        </w:rPr>
        <w:t>;</w:t>
      </w:r>
    </w:p>
    <w:p w:rsidR="00711124" w:rsidRPr="003F0FDF" w:rsidRDefault="00711124" w:rsidP="003F0FDF">
      <w:pPr>
        <w:widowControl w:val="0"/>
        <w:autoSpaceDE w:val="0"/>
        <w:autoSpaceDN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- б</w:t>
      </w:r>
      <w:r w:rsidRPr="003F0FDF">
        <w:rPr>
          <w:rFonts w:eastAsiaTheme="minorEastAsia"/>
        </w:rPr>
        <w:t xml:space="preserve">юджетные кредиты, муниципальные гарантии, муниципальный долг и расходы на обслуживание муниципального долга у муниципального образования «Город Кедровый» по состоянию на 01.01.2023 отсутствовали, что соответственно не превышало верхних пределов, </w:t>
      </w:r>
      <w:r>
        <w:rPr>
          <w:rFonts w:eastAsiaTheme="minorEastAsia"/>
        </w:rPr>
        <w:t>установленных ст.107, 111 БК РФ</w:t>
      </w:r>
      <w:r w:rsidRPr="00711124">
        <w:rPr>
          <w:rFonts w:eastAsiaTheme="minorEastAsia"/>
        </w:rPr>
        <w:t>;</w:t>
      </w:r>
    </w:p>
    <w:p w:rsidR="007F48E0" w:rsidRPr="003F0FDF" w:rsidRDefault="007F48E0" w:rsidP="003F0FDF">
      <w:pPr>
        <w:widowControl w:val="0"/>
        <w:autoSpaceDE w:val="0"/>
        <w:autoSpaceDN w:val="0"/>
        <w:ind w:firstLine="567"/>
        <w:jc w:val="both"/>
        <w:rPr>
          <w:rFonts w:eastAsiaTheme="minorEastAsia"/>
        </w:rPr>
      </w:pPr>
      <w:r w:rsidRPr="003F0FDF">
        <w:rPr>
          <w:rFonts w:eastAsiaTheme="minorEastAsia"/>
        </w:rPr>
        <w:t>- в приложении</w:t>
      </w:r>
      <w:r w:rsidR="00470E14" w:rsidRPr="003F0FDF">
        <w:rPr>
          <w:rFonts w:eastAsiaTheme="minorEastAsia"/>
        </w:rPr>
        <w:t xml:space="preserve"> №</w:t>
      </w:r>
      <w:r w:rsidRPr="003F0FDF">
        <w:rPr>
          <w:rFonts w:eastAsiaTheme="minorEastAsia"/>
        </w:rPr>
        <w:t xml:space="preserve"> 1 Проекта решения код дохода по бюджетной классификации (код вида дохода бюджета (КВД) по трем позициям не соответствовал КВД, утвержденных приказом Минфина России от 08.06.2021 № 75н «Об утверждении кодов (перечней кодов) бюджетной классификации Российской Федерации на 2022 год (на 2022 год и плановый период 2023 и 2024 годов)». При этом, данные КВД, отраженные в отчете об исполнении консолидированного бюджета субъекта Российской Федерации и бюджета территориального государственного внебюджетного фонда (ф.0503317) Приказу 75н соответствовали</w:t>
      </w:r>
      <w:r w:rsidR="00470E14" w:rsidRPr="003F0FDF">
        <w:rPr>
          <w:rFonts w:eastAsiaTheme="minorEastAsia"/>
        </w:rPr>
        <w:t>;</w:t>
      </w:r>
    </w:p>
    <w:p w:rsidR="00470E14" w:rsidRPr="003F0FDF" w:rsidRDefault="007F48E0" w:rsidP="003F0FDF">
      <w:pPr>
        <w:widowControl w:val="0"/>
        <w:autoSpaceDE w:val="0"/>
        <w:autoSpaceDN w:val="0"/>
        <w:ind w:firstLine="567"/>
        <w:jc w:val="both"/>
        <w:rPr>
          <w:rFonts w:eastAsiaTheme="minorEastAsia"/>
        </w:rPr>
      </w:pPr>
      <w:r w:rsidRPr="003F0FDF">
        <w:rPr>
          <w:rFonts w:eastAsiaTheme="minorEastAsia"/>
        </w:rPr>
        <w:t>- в приложении № 2 проекта решения были допущены небольшие арифметические ошибки в двух разделах (раздел 0500 «Жилищно-коммунальное хозяйство», раздел 1000 «Социальная политика»)</w:t>
      </w:r>
      <w:r w:rsidR="00470E14" w:rsidRPr="003F0FDF">
        <w:rPr>
          <w:rFonts w:eastAsiaTheme="minorEastAsia"/>
        </w:rPr>
        <w:t>.</w:t>
      </w:r>
    </w:p>
    <w:p w:rsidR="00DD3810" w:rsidRPr="003F0FDF" w:rsidRDefault="00DD3810" w:rsidP="003F0FDF">
      <w:pPr>
        <w:widowControl w:val="0"/>
        <w:autoSpaceDE w:val="0"/>
        <w:autoSpaceDN w:val="0"/>
        <w:ind w:firstLine="567"/>
        <w:jc w:val="both"/>
        <w:rPr>
          <w:rFonts w:eastAsiaTheme="minorEastAsia"/>
        </w:rPr>
      </w:pPr>
      <w:r w:rsidRPr="003F0FDF">
        <w:rPr>
          <w:rFonts w:eastAsiaTheme="minorEastAsia"/>
        </w:rPr>
        <w:t>В целом проект решения об исполнении бюджета за 2022 год был сформирован в рамках требований бюджетного законодательства.</w:t>
      </w:r>
    </w:p>
    <w:p w:rsidR="00DD3810" w:rsidRPr="003F0FDF" w:rsidRDefault="00DD3810" w:rsidP="003F0FDF">
      <w:pPr>
        <w:widowControl w:val="0"/>
        <w:autoSpaceDE w:val="0"/>
        <w:autoSpaceDN w:val="0"/>
        <w:ind w:firstLine="567"/>
        <w:jc w:val="both"/>
        <w:rPr>
          <w:rFonts w:eastAsiaTheme="minorEastAsia"/>
        </w:rPr>
      </w:pPr>
      <w:r w:rsidRPr="003F0FDF">
        <w:rPr>
          <w:rFonts w:eastAsiaTheme="minorEastAsia"/>
        </w:rPr>
        <w:t>Ревизионной комиссией города Кедрового по итогам экспертно-аналитического мероприятия было предложено Думе города Кедрового утвердить отчет об исполнении бюджета города Кедрового за 2022 год с учетом выполнения отмеченных в Заключении замечаний и предложений.</w:t>
      </w:r>
    </w:p>
    <w:p w:rsidR="005E3268" w:rsidRPr="00215861" w:rsidRDefault="005E3268" w:rsidP="005E3268">
      <w:pPr>
        <w:widowControl w:val="0"/>
        <w:autoSpaceDE w:val="0"/>
        <w:autoSpaceDN w:val="0"/>
        <w:ind w:firstLine="567"/>
        <w:jc w:val="both"/>
        <w:rPr>
          <w:rFonts w:eastAsiaTheme="minorEastAsia"/>
        </w:rPr>
      </w:pPr>
    </w:p>
    <w:p w:rsidR="00B24A45" w:rsidRPr="00215861" w:rsidRDefault="00B24A45" w:rsidP="00B24A45">
      <w:pPr>
        <w:ind w:firstLine="567"/>
        <w:jc w:val="center"/>
        <w:rPr>
          <w:rFonts w:eastAsia="Calibri"/>
          <w:i/>
          <w:lang w:eastAsia="en-US"/>
        </w:rPr>
      </w:pPr>
      <w:r w:rsidRPr="00215861">
        <w:rPr>
          <w:rFonts w:eastAsia="Calibri"/>
          <w:i/>
          <w:lang w:eastAsia="en-US"/>
        </w:rPr>
        <w:t>Годовая бюджетная отчетность ГРБС за 2022 год</w:t>
      </w:r>
    </w:p>
    <w:p w:rsidR="002C212F" w:rsidRPr="00215861" w:rsidRDefault="002C212F" w:rsidP="002C212F">
      <w:pPr>
        <w:autoSpaceDE w:val="0"/>
        <w:autoSpaceDN w:val="0"/>
        <w:adjustRightInd w:val="0"/>
        <w:ind w:firstLine="540"/>
        <w:jc w:val="both"/>
      </w:pPr>
      <w:r w:rsidRPr="00215861">
        <w:t>В результате проведенной внешней проверки годовой бюджетной (бухгалтерской) отчетности, Ревизионной комиссией города Кедрового было установлено, что требования инструкций о порядке составления и предоставления отчетности, утвержденн</w:t>
      </w:r>
      <w:r w:rsidR="00B555D0" w:rsidRPr="00215861">
        <w:t>ых</w:t>
      </w:r>
      <w:r w:rsidRPr="00215861">
        <w:t xml:space="preserve"> приказ</w:t>
      </w:r>
      <w:r w:rsidR="00B555D0" w:rsidRPr="00215861">
        <w:t>ами</w:t>
      </w:r>
      <w:r w:rsidRPr="00215861">
        <w:t xml:space="preserve"> Минфина России от 28.12.2010 № 191н, от 25.03.2011 №</w:t>
      </w:r>
      <w:r w:rsidR="00B555D0" w:rsidRPr="00215861">
        <w:t xml:space="preserve"> 33н, </w:t>
      </w:r>
      <w:r w:rsidRPr="00215861">
        <w:t xml:space="preserve">в целом соблюдались, а показатели годовой бюджетной (бухгалтерской) отчетности достоверны. </w:t>
      </w:r>
    </w:p>
    <w:p w:rsidR="002C212F" w:rsidRPr="00215861" w:rsidRDefault="002C212F" w:rsidP="002C212F">
      <w:pPr>
        <w:ind w:firstLine="567"/>
        <w:jc w:val="both"/>
      </w:pPr>
      <w:r w:rsidRPr="00215861">
        <w:t>Состав представленной бюджетной отчетности за 2022 год соответств</w:t>
      </w:r>
      <w:r w:rsidR="00B555D0" w:rsidRPr="00215861">
        <w:t>овал</w:t>
      </w:r>
      <w:r w:rsidRPr="00215861">
        <w:t xml:space="preserve"> требованиям Инструкций №</w:t>
      </w:r>
      <w:r w:rsidR="00B555D0" w:rsidRPr="00215861">
        <w:t xml:space="preserve"> </w:t>
      </w:r>
      <w:r w:rsidRPr="00215861">
        <w:t>191н, №</w:t>
      </w:r>
      <w:r w:rsidR="00B555D0" w:rsidRPr="00215861">
        <w:t xml:space="preserve"> </w:t>
      </w:r>
      <w:r w:rsidRPr="00215861">
        <w:t>33н.</w:t>
      </w:r>
    </w:p>
    <w:p w:rsidR="002C212F" w:rsidRPr="00215861" w:rsidRDefault="00B555D0" w:rsidP="00B555D0">
      <w:pPr>
        <w:autoSpaceDE w:val="0"/>
        <w:autoSpaceDN w:val="0"/>
        <w:adjustRightInd w:val="0"/>
        <w:ind w:firstLine="540"/>
        <w:jc w:val="both"/>
      </w:pPr>
      <w:r w:rsidRPr="00215861">
        <w:t xml:space="preserve"> Ревизионной комиссией </w:t>
      </w:r>
      <w:r w:rsidR="00050913">
        <w:t xml:space="preserve">города Кедрового </w:t>
      </w:r>
      <w:r w:rsidRPr="00215861">
        <w:t>был пр</w:t>
      </w:r>
      <w:r w:rsidR="002C212F" w:rsidRPr="00215861">
        <w:t>оведен выборочный анализ по формированию форм</w:t>
      </w:r>
      <w:r w:rsidRPr="00215861">
        <w:t xml:space="preserve"> </w:t>
      </w:r>
      <w:r w:rsidR="002C212F" w:rsidRPr="00215861">
        <w:t>годовой отчетности.</w:t>
      </w:r>
    </w:p>
    <w:p w:rsidR="00B555D0" w:rsidRPr="00215861" w:rsidRDefault="00B555D0" w:rsidP="00B555D0">
      <w:pPr>
        <w:ind w:firstLine="567"/>
        <w:jc w:val="both"/>
      </w:pPr>
      <w:r w:rsidRPr="00215861">
        <w:t xml:space="preserve">В ходе проведенного экспертно-аналитического мероприятия </w:t>
      </w:r>
      <w:r w:rsidR="00E5553C">
        <w:t>Ревизионной комиссией города Кедрового</w:t>
      </w:r>
      <w:r w:rsidRPr="00215861">
        <w:t xml:space="preserve"> были выявлены </w:t>
      </w:r>
      <w:r w:rsidR="00807D85">
        <w:t>следующие</w:t>
      </w:r>
      <w:r w:rsidRPr="00215861">
        <w:t xml:space="preserve"> </w:t>
      </w:r>
      <w:r w:rsidR="002C212F" w:rsidRPr="00215861">
        <w:t>нарушени</w:t>
      </w:r>
      <w:r w:rsidRPr="00215861">
        <w:t>я</w:t>
      </w:r>
      <w:r w:rsidR="002C212F" w:rsidRPr="00215861">
        <w:t xml:space="preserve"> требований Инструкци</w:t>
      </w:r>
      <w:r w:rsidRPr="00215861">
        <w:t>й</w:t>
      </w:r>
      <w:r w:rsidR="002C212F" w:rsidRPr="00215861">
        <w:t xml:space="preserve"> о порядке составления, представления годовой бухгалтерской отчетности</w:t>
      </w:r>
      <w:r w:rsidR="00E5553C">
        <w:t xml:space="preserve"> (в редакциях, </w:t>
      </w:r>
      <w:r w:rsidR="000B27D4" w:rsidRPr="00215861">
        <w:t>действующ</w:t>
      </w:r>
      <w:r w:rsidR="00E5553C">
        <w:t>их</w:t>
      </w:r>
      <w:r w:rsidR="000B27D4" w:rsidRPr="00215861">
        <w:t xml:space="preserve"> на период </w:t>
      </w:r>
      <w:r w:rsidR="00E5553C">
        <w:t xml:space="preserve">составления и </w:t>
      </w:r>
      <w:r w:rsidR="000B27D4" w:rsidRPr="00215861">
        <w:t>предоставления отчетности</w:t>
      </w:r>
      <w:r w:rsidR="00E5553C">
        <w:t>)</w:t>
      </w:r>
      <w:r w:rsidRPr="00215861">
        <w:t>:</w:t>
      </w:r>
    </w:p>
    <w:p w:rsidR="002C212F" w:rsidRPr="00215861" w:rsidRDefault="002C212F" w:rsidP="002C212F">
      <w:pPr>
        <w:autoSpaceDE w:val="0"/>
        <w:autoSpaceDN w:val="0"/>
        <w:adjustRightInd w:val="0"/>
        <w:ind w:firstLine="540"/>
        <w:jc w:val="both"/>
      </w:pPr>
      <w:r w:rsidRPr="00215861">
        <w:t>- в форме «Сведения о движении нефинансовых активов» (ф.0503168) по строке 073 «Вложения в основные средства - иное движимое имущество» по счету 10631000 не заполн</w:t>
      </w:r>
      <w:r w:rsidR="00B555D0" w:rsidRPr="00215861">
        <w:t>ялись</w:t>
      </w:r>
      <w:r w:rsidRPr="00215861">
        <w:t xml:space="preserve"> графа 5 «Поступление (увеличение)» и графа 8 «Выбытие (уменьшение)». При этом, исходя из главн</w:t>
      </w:r>
      <w:r w:rsidR="00B555D0" w:rsidRPr="00215861">
        <w:t>ых</w:t>
      </w:r>
      <w:r w:rsidRPr="00215861">
        <w:t xml:space="preserve"> книг, дебетовый и кредитовый обороты по счету 10631000 у </w:t>
      </w:r>
      <w:r w:rsidR="00B555D0" w:rsidRPr="00215861">
        <w:t>ГРБС имелись</w:t>
      </w:r>
      <w:r w:rsidRPr="00215861">
        <w:t xml:space="preserve"> (нарушение п.166 Приказа Минфина России</w:t>
      </w:r>
      <w:r w:rsidR="00B555D0" w:rsidRPr="00215861">
        <w:t xml:space="preserve"> № </w:t>
      </w:r>
      <w:r w:rsidRPr="00215861">
        <w:t>191н).</w:t>
      </w:r>
      <w:r w:rsidR="00B555D0" w:rsidRPr="00215861">
        <w:t xml:space="preserve"> ГРБС</w:t>
      </w:r>
      <w:r w:rsidR="00B67DD2" w:rsidRPr="00215861">
        <w:t xml:space="preserve"> по которым было допущено</w:t>
      </w:r>
      <w:r w:rsidR="00B555D0" w:rsidRPr="00215861">
        <w:t xml:space="preserve"> </w:t>
      </w:r>
      <w:r w:rsidRPr="00215861">
        <w:t xml:space="preserve">данное нарушение: </w:t>
      </w:r>
      <w:r w:rsidR="00B67DD2" w:rsidRPr="00215861">
        <w:t>МУ «ЦБС»</w:t>
      </w:r>
      <w:r w:rsidRPr="00215861">
        <w:t xml:space="preserve">; </w:t>
      </w:r>
      <w:r w:rsidR="00B67DD2" w:rsidRPr="00215861">
        <w:t xml:space="preserve">СОШ </w:t>
      </w:r>
      <w:r w:rsidRPr="00215861">
        <w:t xml:space="preserve">г. Кедрового; </w:t>
      </w:r>
      <w:r w:rsidR="00B67DD2" w:rsidRPr="00215861">
        <w:t>ДШИ</w:t>
      </w:r>
      <w:r w:rsidRPr="00215861">
        <w:t xml:space="preserve">; </w:t>
      </w:r>
      <w:r w:rsidR="00B67DD2" w:rsidRPr="00215861">
        <w:t>Д</w:t>
      </w:r>
      <w:r w:rsidRPr="00215861">
        <w:t>етский сад «Родничок»; М</w:t>
      </w:r>
      <w:r w:rsidR="00B67DD2" w:rsidRPr="00215861">
        <w:t>У «</w:t>
      </w:r>
      <w:r w:rsidRPr="00215861">
        <w:t>Культура»; Отдел образования</w:t>
      </w:r>
      <w:r w:rsidR="00B67DD2" w:rsidRPr="00215861">
        <w:t xml:space="preserve">; МУ «ЦБ». Следует отметить, что по данным ГРБС бухгалтерский учет и ведение бухгалтерской отчетности осуществляет </w:t>
      </w:r>
      <w:r w:rsidRPr="00215861">
        <w:t>Муниципальное учреждение «Централизованная бухгалтерия» города Кедрового;</w:t>
      </w:r>
    </w:p>
    <w:p w:rsidR="003553F2" w:rsidRPr="00215861" w:rsidRDefault="002C212F" w:rsidP="002C212F">
      <w:pPr>
        <w:ind w:firstLine="567"/>
        <w:jc w:val="both"/>
      </w:pPr>
      <w:r w:rsidRPr="00215861">
        <w:t>- в форме «Сведения об исполнении бюджета» (ф.0503164) в графе 8 раздела 2 «Расходы бюджета» указан код причин отклонений от доведенного планового процента исполнения на отчетную дату - 99 «Иные причины». При этом</w:t>
      </w:r>
      <w:r w:rsidR="00EA2DD5">
        <w:t>,</w:t>
      </w:r>
      <w:r w:rsidRPr="00215861">
        <w:t xml:space="preserve"> информация о причинах отклонения от планового процента исполнения, отраженная по коду 99 «Иные причины» не раскрыта в текстовой части Пояснительной записки (ф.0503160)</w:t>
      </w:r>
      <w:r w:rsidR="00EA2DD5">
        <w:t>,</w:t>
      </w:r>
      <w:r w:rsidRPr="00215861">
        <w:t xml:space="preserve"> (нарушение п.163 Приказа Минфина России </w:t>
      </w:r>
      <w:r w:rsidR="003553F2" w:rsidRPr="00215861">
        <w:t>№</w:t>
      </w:r>
      <w:r w:rsidRPr="00215861">
        <w:t xml:space="preserve"> 191н).</w:t>
      </w:r>
      <w:r w:rsidR="003553F2" w:rsidRPr="00215861">
        <w:t xml:space="preserve"> ГРБС по которым было допущено данное нарушение: СОШ г. Кедрового; ДШИ; Детский сад «Родничок»; МУ «Культура»; Отдел образования; Администрация </w:t>
      </w:r>
      <w:r w:rsidR="00EA58B1">
        <w:t xml:space="preserve">                 </w:t>
      </w:r>
      <w:r w:rsidR="003553F2" w:rsidRPr="00215861">
        <w:t>г. Кедрового;</w:t>
      </w:r>
    </w:p>
    <w:p w:rsidR="003553F2" w:rsidRPr="00215861" w:rsidRDefault="002C212F" w:rsidP="003553F2">
      <w:pPr>
        <w:ind w:firstLine="567"/>
        <w:jc w:val="both"/>
      </w:pPr>
      <w:r w:rsidRPr="00215861">
        <w:t xml:space="preserve">- в Пояснительной записке (ф.0503160) в разделе 4 «Анализ показателей бухгалтерской отчетности субъекта бюджетной </w:t>
      </w:r>
      <w:r w:rsidR="003553F2" w:rsidRPr="00215861">
        <w:t>отчетности» не</w:t>
      </w:r>
      <w:r w:rsidRPr="00215861">
        <w:t xml:space="preserve"> отражена информация о причинах увеличения дебиторской и кредиторской задолженности по состоянию на отчетную дату в сравнении с данными за аналогичный отчетный период прошлого финансового года (нарушение п.152 Приказа Минфина России </w:t>
      </w:r>
      <w:r w:rsidR="003553F2" w:rsidRPr="00215861">
        <w:t xml:space="preserve">№ </w:t>
      </w:r>
      <w:r w:rsidRPr="00215861">
        <w:t xml:space="preserve">191н). </w:t>
      </w:r>
      <w:r w:rsidR="003553F2" w:rsidRPr="00215861">
        <w:t>ГРБС по которым было допущено данное нарушение: МУ «ЦБС»; СОШ г. Кедрового; Детский сад «Родничок»; МУ «Культура»; Администрация г. Кедрового;</w:t>
      </w:r>
    </w:p>
    <w:p w:rsidR="00577427" w:rsidRPr="00215861" w:rsidRDefault="002C212F" w:rsidP="00577427">
      <w:pPr>
        <w:autoSpaceDE w:val="0"/>
        <w:autoSpaceDN w:val="0"/>
        <w:adjustRightInd w:val="0"/>
        <w:ind w:firstLine="540"/>
        <w:jc w:val="both"/>
      </w:pPr>
      <w:r w:rsidRPr="00215861">
        <w:t xml:space="preserve">- в Пояснительной записке (ф.0503160) в разделе 5 «Прочие вопросы деятельности субъекта бюджетной отчетности» не отражена информация о факте проведения годовой инвентаризации (нарушение п.158 Приказа Минфина России </w:t>
      </w:r>
      <w:r w:rsidR="00577427" w:rsidRPr="00215861">
        <w:t xml:space="preserve">№ </w:t>
      </w:r>
      <w:r w:rsidRPr="00215861">
        <w:t xml:space="preserve">191н), </w:t>
      </w:r>
      <w:r w:rsidR="00EA2DD5">
        <w:t>в тоже время,</w:t>
      </w:r>
      <w:r w:rsidRPr="00215861">
        <w:t xml:space="preserve"> таблица № 6 «Сведения о проведении инвентаризаций» не заполнена, либо заполнена, но при этом расхождения по результатам инвентаризации отсутствуют. В соответствии с Инструкцией </w:t>
      </w:r>
      <w:r w:rsidR="00EA2DD5">
        <w:t xml:space="preserve">      </w:t>
      </w:r>
      <w:r w:rsidR="00577427" w:rsidRPr="00215861">
        <w:t xml:space="preserve">№ </w:t>
      </w:r>
      <w:r w:rsidRPr="00215861">
        <w:t>191н</w:t>
      </w:r>
      <w:r w:rsidR="00EA2DD5">
        <w:t>,</w:t>
      </w:r>
      <w:r w:rsidRPr="00215861">
        <w:t xml:space="preserve"> при отсутствии расхождений по результатам инвентаризации, проведенной в целях подтверждения показателей годовой бюджетной отчетности, таблица № 6 не заполняется, а факт проведения годовой инвентаризации отражается в текстовой части раздела 5 «Прочие вопросы деятельности субъекта бюджетной отчетности» Пояснительной записки (ф. 0503160).</w:t>
      </w:r>
      <w:r w:rsidR="00577427" w:rsidRPr="00215861">
        <w:t xml:space="preserve"> ГРБС по которым было допущено данное нарушение: МУ «ЦБС»; СОШ г. Кедрового; ДШИ; Детский сад «Родничок»; МУ «Культура»; Отдел образования; МУ «ЦБ»; ОФиЭ; Администрация г. Кедрового;</w:t>
      </w:r>
    </w:p>
    <w:p w:rsidR="007B1441" w:rsidRPr="00215861" w:rsidRDefault="002C212F" w:rsidP="007B1441">
      <w:pPr>
        <w:autoSpaceDE w:val="0"/>
        <w:autoSpaceDN w:val="0"/>
        <w:adjustRightInd w:val="0"/>
        <w:ind w:firstLine="540"/>
        <w:jc w:val="both"/>
      </w:pPr>
      <w:r w:rsidRPr="00215861">
        <w:t xml:space="preserve">- в Пояснительной записке (ф.0503160) в разделе 5 «Прочие вопросы деятельности субъекта бюджетной отчетности» не отражен перечень форм отчетности, не включенных в состав бюджетной отчетности за отчетный период ввиду отсутствия числовых значений показателей (нарушение п.8 и п.152 Приказа Минфина России </w:t>
      </w:r>
      <w:r w:rsidR="007B1441" w:rsidRPr="00215861">
        <w:t xml:space="preserve">№ </w:t>
      </w:r>
      <w:r w:rsidRPr="00215861">
        <w:t>191н).</w:t>
      </w:r>
      <w:r w:rsidR="00235DB9" w:rsidRPr="00215861">
        <w:t xml:space="preserve"> </w:t>
      </w:r>
      <w:r w:rsidR="007B1441" w:rsidRPr="00215861">
        <w:t xml:space="preserve">ГРБС по которым было допущено данное нарушение: МУ «ЦБС»; СОШ г. Кедрового; ДШИ; Детский сад «Родничок»; МУ «Культура»; Отдел образования; МУ «ЦБ»; ОФиЭ; </w:t>
      </w:r>
    </w:p>
    <w:p w:rsidR="003B34AC" w:rsidRDefault="003B34AC" w:rsidP="003B34AC">
      <w:pPr>
        <w:ind w:firstLine="708"/>
        <w:jc w:val="both"/>
      </w:pPr>
      <w:r w:rsidRPr="00215861">
        <w:t xml:space="preserve">- в разделе 2 Пояснительной записки «Результаты деятельности субъекта бюджетной отчетности» не была отражена информация о техническом состоянии, эффективности использования, обеспеченности учреждения основными фондами, об основных мероприятиях по улучшению состояния и сохранности основных средств (нарушение п.152 Приказа Минфина России № 191н). ГРБС по которым было допущено данное нарушение: МУ «ЦБС»; СОШ г. Кедрового; ДШИ; Детский сад «Родничок»; МУ «Культура»; Отдел образования; </w:t>
      </w:r>
      <w:r w:rsidR="00EA58B1">
        <w:t xml:space="preserve">        </w:t>
      </w:r>
      <w:r w:rsidRPr="00215861">
        <w:t>МУ «ЦБ»; ОФиЭ; Администрация г. Кедрового</w:t>
      </w:r>
      <w:r w:rsidR="00DD5C5A" w:rsidRPr="00215861">
        <w:t>.</w:t>
      </w:r>
    </w:p>
    <w:p w:rsidR="00B74736" w:rsidRDefault="00B74736" w:rsidP="00807D85">
      <w:pPr>
        <w:autoSpaceDE w:val="0"/>
        <w:autoSpaceDN w:val="0"/>
        <w:adjustRightInd w:val="0"/>
        <w:ind w:firstLine="540"/>
        <w:jc w:val="both"/>
      </w:pPr>
      <w:r>
        <w:t xml:space="preserve">Учитывая, что на момент осуществления проверки, годовая бухгалтерская (бюджетная) отчетность сдана, а выявленные нарушения не приводят к </w:t>
      </w:r>
      <w:r w:rsidR="00807D85">
        <w:t>искажени</w:t>
      </w:r>
      <w:r>
        <w:t>ю</w:t>
      </w:r>
      <w:r w:rsidR="00807D85">
        <w:t xml:space="preserve"> информации об активах, обязательствах, финансовом результате в отчетности</w:t>
      </w:r>
      <w:r>
        <w:t xml:space="preserve"> - данные нарушения не влекут к искажению показателей бюджетной или бухгалтерской (финансовой) отчетности.</w:t>
      </w:r>
    </w:p>
    <w:p w:rsidR="00B74736" w:rsidRDefault="00B74736" w:rsidP="00C04A4B">
      <w:pPr>
        <w:ind w:firstLine="567"/>
        <w:jc w:val="center"/>
        <w:rPr>
          <w:rFonts w:eastAsia="Calibri"/>
          <w:i/>
          <w:lang w:eastAsia="en-US"/>
        </w:rPr>
      </w:pPr>
    </w:p>
    <w:p w:rsidR="00C04A4B" w:rsidRPr="00215861" w:rsidRDefault="00C04A4B" w:rsidP="00C04A4B">
      <w:pPr>
        <w:ind w:firstLine="567"/>
        <w:jc w:val="center"/>
        <w:rPr>
          <w:rFonts w:eastAsia="Calibri"/>
          <w:i/>
          <w:lang w:eastAsia="en-US"/>
        </w:rPr>
      </w:pPr>
      <w:r w:rsidRPr="00215861">
        <w:rPr>
          <w:rFonts w:eastAsia="Calibri"/>
          <w:i/>
          <w:lang w:eastAsia="en-US"/>
        </w:rPr>
        <w:t>Отдельные аспекты бюджетного (бухгалтерского) учета</w:t>
      </w:r>
    </w:p>
    <w:p w:rsidR="00C04A4B" w:rsidRPr="00215861" w:rsidRDefault="00C04A4B" w:rsidP="00C04A4B">
      <w:pPr>
        <w:ind w:firstLine="567"/>
        <w:jc w:val="center"/>
        <w:rPr>
          <w:rFonts w:eastAsia="Calibri"/>
          <w:i/>
          <w:lang w:eastAsia="en-US"/>
        </w:rPr>
      </w:pPr>
      <w:r w:rsidRPr="00215861">
        <w:rPr>
          <w:rFonts w:eastAsia="Calibri"/>
          <w:i/>
          <w:lang w:eastAsia="en-US"/>
        </w:rPr>
        <w:t>и составления отчетности ГРБС за 2022 год</w:t>
      </w:r>
    </w:p>
    <w:p w:rsidR="00FD69D7" w:rsidRDefault="00FD69D7" w:rsidP="00DD5C5A">
      <w:pPr>
        <w:autoSpaceDE w:val="0"/>
        <w:autoSpaceDN w:val="0"/>
        <w:adjustRightInd w:val="0"/>
        <w:ind w:firstLine="567"/>
        <w:jc w:val="both"/>
        <w:rPr>
          <w:i/>
          <w:lang w:eastAsia="en-US"/>
        </w:rPr>
      </w:pPr>
    </w:p>
    <w:p w:rsidR="00E80488" w:rsidRPr="00215861" w:rsidRDefault="00E80488" w:rsidP="00DD5C5A">
      <w:pPr>
        <w:autoSpaceDE w:val="0"/>
        <w:autoSpaceDN w:val="0"/>
        <w:adjustRightInd w:val="0"/>
        <w:ind w:firstLine="567"/>
        <w:jc w:val="both"/>
        <w:rPr>
          <w:i/>
          <w:lang w:eastAsia="en-US"/>
        </w:rPr>
      </w:pPr>
      <w:r w:rsidRPr="00215861">
        <w:rPr>
          <w:i/>
          <w:lang w:eastAsia="en-US"/>
        </w:rPr>
        <w:t>Резервы предстоящих расходов.</w:t>
      </w:r>
    </w:p>
    <w:p w:rsidR="00C04A4B" w:rsidRPr="00215861" w:rsidRDefault="00C04A4B" w:rsidP="00DD5C5A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15861">
        <w:rPr>
          <w:lang w:eastAsia="en-US"/>
        </w:rPr>
        <w:t xml:space="preserve">В соответствии с п. 3 Инструкции по </w:t>
      </w:r>
      <w:r w:rsidRPr="00215861">
        <w:rPr>
          <w:rFonts w:eastAsiaTheme="minorHAnsi"/>
          <w:lang w:eastAsia="en-US"/>
        </w:rPr>
        <w:t>применению Единого плана счетов бухгалтерского учета, утвержденной Приказом Минфина России от 01.12.2010 № 157н (далее - Инструкция 157н), б</w:t>
      </w:r>
      <w:r w:rsidR="00DD5C5A" w:rsidRPr="00215861">
        <w:rPr>
          <w:lang w:eastAsia="en-US"/>
        </w:rPr>
        <w:t>ухгалтерский учет ведется методом начисления, по которому результаты операций признаются по факту их совершения независимо от того, когда получены или выплачены денежные средства (или их эквиваленты) при расчетах, связанных с осуществлением указанных операций</w:t>
      </w:r>
      <w:r w:rsidRPr="00215861">
        <w:rPr>
          <w:lang w:eastAsia="en-US"/>
        </w:rPr>
        <w:t>.</w:t>
      </w:r>
    </w:p>
    <w:p w:rsidR="00DD5C5A" w:rsidRPr="00215861" w:rsidRDefault="00A057B5" w:rsidP="00DD5C5A">
      <w:pPr>
        <w:widowControl w:val="0"/>
        <w:autoSpaceDE w:val="0"/>
        <w:autoSpaceDN w:val="0"/>
        <w:ind w:firstLine="567"/>
        <w:jc w:val="both"/>
      </w:pPr>
      <w:r w:rsidRPr="00215861">
        <w:t>В целях равномерного отнесения расходов на финансовый результат</w:t>
      </w:r>
      <w:r w:rsidR="00F05884" w:rsidRPr="00215861">
        <w:t xml:space="preserve"> учреждения,</w:t>
      </w:r>
      <w:r w:rsidRPr="00215861">
        <w:t xml:space="preserve"> по обязательствам учреждения с не определенным временем (финансовым периодом) исполнения и отражающих обязательные предстоящие оплаты отпусков за фактически отработанное время или компенсаций за неиспользованный отпуск, в том числе при увольнении, включая платежи на обязательное социальное страхование сотрудника (служащего) учреждения, в бюджетном учете создаются резервы предстоящих расходов</w:t>
      </w:r>
      <w:r w:rsidR="00EA58B1">
        <w:t xml:space="preserve">           </w:t>
      </w:r>
      <w:r w:rsidRPr="00215861">
        <w:t xml:space="preserve"> (</w:t>
      </w:r>
      <w:hyperlink r:id="rId11">
        <w:r w:rsidRPr="00215861">
          <w:t>п. 302.1</w:t>
        </w:r>
      </w:hyperlink>
      <w:r w:rsidRPr="00215861">
        <w:t xml:space="preserve"> Инструкции № 157н, Ф</w:t>
      </w:r>
      <w:r w:rsidR="00C04A4B" w:rsidRPr="00215861">
        <w:t>едеральн</w:t>
      </w:r>
      <w:r w:rsidRPr="00215861">
        <w:t>ый стандарт бух</w:t>
      </w:r>
      <w:r w:rsidR="00C04A4B" w:rsidRPr="00215861">
        <w:t xml:space="preserve">галтерского учета </w:t>
      </w:r>
      <w:r w:rsidRPr="00215861">
        <w:t>«</w:t>
      </w:r>
      <w:r w:rsidR="00C04A4B" w:rsidRPr="00215861">
        <w:t>Резервы. Раскрытие информации об условных обязательствах и условных активах</w:t>
      </w:r>
      <w:r w:rsidRPr="00215861">
        <w:t>»</w:t>
      </w:r>
      <w:r w:rsidR="00DD5C5A" w:rsidRPr="00215861">
        <w:t>).</w:t>
      </w:r>
    </w:p>
    <w:p w:rsidR="00DD5C5A" w:rsidRPr="00215861" w:rsidRDefault="00DD5C5A" w:rsidP="00DD5C5A">
      <w:pPr>
        <w:widowControl w:val="0"/>
        <w:autoSpaceDE w:val="0"/>
        <w:autoSpaceDN w:val="0"/>
        <w:ind w:firstLine="567"/>
        <w:jc w:val="both"/>
      </w:pPr>
      <w:r w:rsidRPr="00215861">
        <w:t>Обязательства учреждения, величина которых определена на момент их принятия условно (расчетно) и (или) по которым не определено время (финансовый период) их исполнения, при создани</w:t>
      </w:r>
      <w:r w:rsidR="00B510A8">
        <w:t>и</w:t>
      </w:r>
      <w:r w:rsidRPr="00215861">
        <w:t xml:space="preserve"> в учете учреждения по данным обязательствам резерва предстоящих расходов</w:t>
      </w:r>
      <w:r w:rsidR="00B510A8">
        <w:t>,</w:t>
      </w:r>
      <w:r w:rsidRPr="00215861">
        <w:t xml:space="preserve"> являются отложенными обязательствами (</w:t>
      </w:r>
      <w:hyperlink r:id="rId12">
        <w:r w:rsidRPr="00215861">
          <w:t>п. 308</w:t>
        </w:r>
      </w:hyperlink>
      <w:r w:rsidRPr="00215861">
        <w:t xml:space="preserve"> Инструкции</w:t>
      </w:r>
      <w:r w:rsidR="00F05884" w:rsidRPr="00215861">
        <w:t xml:space="preserve"> №</w:t>
      </w:r>
      <w:r w:rsidRPr="00215861">
        <w:t xml:space="preserve"> 157н).</w:t>
      </w:r>
    </w:p>
    <w:p w:rsidR="00DD5C5A" w:rsidRPr="00215861" w:rsidRDefault="00DD5C5A" w:rsidP="00DD5C5A">
      <w:pPr>
        <w:widowControl w:val="0"/>
        <w:autoSpaceDE w:val="0"/>
        <w:autoSpaceDN w:val="0"/>
        <w:ind w:firstLine="567"/>
        <w:jc w:val="both"/>
      </w:pPr>
      <w:r w:rsidRPr="00215861">
        <w:t xml:space="preserve">С учетом вышеизложенного, резервы на оплату отпусков необходимо создавать в целях отражения полной и достоверной информации об отложенных обязательствах учреждения по методу начисления, предусматривающему отражение расходов в том периоде, к которому они относятся, независимо от того, когда выплачены денежные средства, а также для равномерного отнесения расходов на финансовый результат учреждения. </w:t>
      </w:r>
    </w:p>
    <w:p w:rsidR="00E80488" w:rsidRPr="00215861" w:rsidRDefault="00DD5C5A" w:rsidP="00E80488">
      <w:pPr>
        <w:autoSpaceDE w:val="0"/>
        <w:autoSpaceDN w:val="0"/>
        <w:adjustRightInd w:val="0"/>
        <w:ind w:firstLine="540"/>
        <w:jc w:val="both"/>
      </w:pPr>
      <w:r w:rsidRPr="00215861">
        <w:t>Исходя из форм годовой отчетности</w:t>
      </w:r>
      <w:r w:rsidR="00810ECE" w:rsidRPr="00215861">
        <w:t>:</w:t>
      </w:r>
      <w:r w:rsidRPr="00215861">
        <w:t xml:space="preserve"> </w:t>
      </w:r>
      <w:r w:rsidR="00810ECE" w:rsidRPr="00215861">
        <w:t xml:space="preserve">баланс (ф.0503130), «Отчет </w:t>
      </w:r>
      <w:r w:rsidR="00810ECE" w:rsidRPr="00215861">
        <w:rPr>
          <w:rFonts w:eastAsiaTheme="minorHAnsi"/>
          <w:lang w:eastAsia="en-US"/>
        </w:rPr>
        <w:t>о бюджетных обязательствах» (ф. 0503128),</w:t>
      </w:r>
      <w:r w:rsidR="00810ECE" w:rsidRPr="00215861">
        <w:t xml:space="preserve"> </w:t>
      </w:r>
      <w:r w:rsidRPr="00215861">
        <w:t>«Сведениях по дебиторской и кредиторской задолженности» (ф.0503169),</w:t>
      </w:r>
      <w:r w:rsidRPr="00215861">
        <w:rPr>
          <w:rFonts w:eastAsiaTheme="minorHAnsi"/>
          <w:lang w:eastAsia="en-US"/>
        </w:rPr>
        <w:t xml:space="preserve"> </w:t>
      </w:r>
      <w:r w:rsidRPr="00215861">
        <w:t>а также из показателей, содержащихся в главн</w:t>
      </w:r>
      <w:r w:rsidR="00810ECE" w:rsidRPr="00215861">
        <w:t>ых</w:t>
      </w:r>
      <w:r w:rsidRPr="00215861">
        <w:t xml:space="preserve"> книг</w:t>
      </w:r>
      <w:r w:rsidR="00810ECE" w:rsidRPr="00215861">
        <w:t>ах</w:t>
      </w:r>
      <w:r w:rsidRPr="00215861">
        <w:t>, резерв предстоящих расходов на оплату отпусков у учреждений не формировался, отложенны</w:t>
      </w:r>
      <w:r w:rsidR="00810ECE" w:rsidRPr="00215861">
        <w:t>е обязательства не принимались.</w:t>
      </w:r>
      <w:r w:rsidR="00E80488" w:rsidRPr="00215861">
        <w:t xml:space="preserve"> ГРБС: МУ «ЦБС»; СОШ г. Кедрового; ДШИ; Детский сад «Родничок»; </w:t>
      </w:r>
      <w:r w:rsidR="00EA58B1">
        <w:t xml:space="preserve">             </w:t>
      </w:r>
      <w:r w:rsidR="00E80488" w:rsidRPr="00215861">
        <w:t>МУ «Культура»; Отдел образования; МУ «ЦБ»; ОФиЭ; Администрация г. Кедрового.</w:t>
      </w:r>
    </w:p>
    <w:p w:rsidR="00CC4625" w:rsidRPr="00215861" w:rsidRDefault="00CC4625" w:rsidP="00CC4625">
      <w:pPr>
        <w:autoSpaceDE w:val="0"/>
        <w:autoSpaceDN w:val="0"/>
        <w:adjustRightInd w:val="0"/>
        <w:ind w:firstLine="567"/>
        <w:jc w:val="both"/>
        <w:rPr>
          <w:i/>
          <w:lang w:eastAsia="en-US"/>
        </w:rPr>
      </w:pPr>
      <w:r w:rsidRPr="00215861">
        <w:rPr>
          <w:i/>
          <w:lang w:eastAsia="en-US"/>
        </w:rPr>
        <w:t>Санкционирование на очередные финансовые год</w:t>
      </w:r>
      <w:r w:rsidR="00B510A8">
        <w:rPr>
          <w:i/>
          <w:lang w:eastAsia="en-US"/>
        </w:rPr>
        <w:t>а</w:t>
      </w:r>
      <w:r w:rsidRPr="00215861">
        <w:rPr>
          <w:i/>
          <w:lang w:eastAsia="en-US"/>
        </w:rPr>
        <w:t>.</w:t>
      </w:r>
    </w:p>
    <w:p w:rsidR="003B34AC" w:rsidRPr="00215861" w:rsidRDefault="00CC4625" w:rsidP="002C212F">
      <w:pPr>
        <w:autoSpaceDE w:val="0"/>
        <w:autoSpaceDN w:val="0"/>
        <w:adjustRightInd w:val="0"/>
        <w:ind w:firstLine="540"/>
        <w:jc w:val="both"/>
      </w:pPr>
      <w:r w:rsidRPr="00215861">
        <w:t xml:space="preserve">Решением Думы города Кедрового о бюджете и сводной бюджетной росписью бюджет </w:t>
      </w:r>
      <w:r w:rsidR="009B6338" w:rsidRPr="00215861">
        <w:t xml:space="preserve">в муниципальном образовании </w:t>
      </w:r>
      <w:r w:rsidRPr="00215861">
        <w:t>доводится на три года</w:t>
      </w:r>
      <w:r w:rsidR="006F74D9" w:rsidRPr="00215861">
        <w:t>. Соответственно</w:t>
      </w:r>
      <w:r w:rsidRPr="00215861">
        <w:t xml:space="preserve"> у учреждений возникает обязанность по формированию счетов санкционирования на оче</w:t>
      </w:r>
      <w:r w:rsidR="009B6338" w:rsidRPr="00215861">
        <w:t>редные финансовые год</w:t>
      </w:r>
      <w:r w:rsidR="00180193">
        <w:t>а</w:t>
      </w:r>
      <w:r w:rsidR="006F74D9" w:rsidRPr="00215861">
        <w:t xml:space="preserve"> (п.308-309</w:t>
      </w:r>
      <w:r w:rsidR="009B6338" w:rsidRPr="00215861">
        <w:t>, 312</w:t>
      </w:r>
      <w:r w:rsidR="006F74D9" w:rsidRPr="00215861">
        <w:t xml:space="preserve"> Инструкции № 157н).</w:t>
      </w:r>
    </w:p>
    <w:p w:rsidR="00590308" w:rsidRPr="00215861" w:rsidRDefault="006F74D9" w:rsidP="00590308">
      <w:pPr>
        <w:autoSpaceDE w:val="0"/>
        <w:autoSpaceDN w:val="0"/>
        <w:adjustRightInd w:val="0"/>
        <w:ind w:firstLine="540"/>
        <w:jc w:val="both"/>
      </w:pPr>
      <w:r w:rsidRPr="00215861">
        <w:t>При этом,</w:t>
      </w:r>
      <w:r w:rsidR="00590308" w:rsidRPr="00215861">
        <w:t xml:space="preserve"> главные книги ГРБС не содержат остатков и (или) оборотов по счетам санкционирования на очередные финансовые года; «Отчет о бюджетных обязательствах» (ф.0503128) в разделе 3 «Обязательства финансовых годов, следующих за текущим (отчетным) финансовым годом» также не содержит информацию о лимитах бюджетных обязательств на очередные финансовые года. Данный факт г</w:t>
      </w:r>
      <w:r w:rsidR="009B6338" w:rsidRPr="00215861">
        <w:t>оворит о том, что лимиты бюджетных обязательств на очередные финансовые года учреждени</w:t>
      </w:r>
      <w:r w:rsidR="00590308" w:rsidRPr="00215861">
        <w:t>ями</w:t>
      </w:r>
      <w:r w:rsidR="009B6338" w:rsidRPr="00215861">
        <w:t xml:space="preserve"> не принимались</w:t>
      </w:r>
      <w:r w:rsidR="00590308" w:rsidRPr="00215861">
        <w:t>.</w:t>
      </w:r>
      <w:r w:rsidR="00EB21B6" w:rsidRPr="00215861">
        <w:t xml:space="preserve"> </w:t>
      </w:r>
      <w:r w:rsidR="00590308" w:rsidRPr="00215861">
        <w:t xml:space="preserve">ГРБС: </w:t>
      </w:r>
      <w:r w:rsidR="00EA58B1">
        <w:t xml:space="preserve">                    </w:t>
      </w:r>
      <w:r w:rsidR="00590308" w:rsidRPr="00215861">
        <w:t>МУ «ЦБС»; СОШ г. Кедрового; ДШИ; Детский сад «Родничок»; МУ «Культура»; Отдел образования; МУ «ЦБ»; ОФиЭ; Администрация г. Кедрового.</w:t>
      </w:r>
    </w:p>
    <w:p w:rsidR="00A93584" w:rsidRPr="00215861" w:rsidRDefault="00A93584" w:rsidP="00A93584">
      <w:pPr>
        <w:tabs>
          <w:tab w:val="left" w:pos="9214"/>
        </w:tabs>
        <w:ind w:firstLine="567"/>
        <w:jc w:val="both"/>
      </w:pPr>
      <w:r w:rsidRPr="00215861">
        <w:t xml:space="preserve">Ревизионной комиссией города Кедрового по итогам экспертно-аналитического мероприятия было предложено: </w:t>
      </w:r>
    </w:p>
    <w:p w:rsidR="00A93584" w:rsidRPr="00215861" w:rsidRDefault="00A93584" w:rsidP="00A93584">
      <w:pPr>
        <w:tabs>
          <w:tab w:val="left" w:pos="9214"/>
        </w:tabs>
        <w:ind w:firstLine="567"/>
        <w:jc w:val="both"/>
      </w:pPr>
      <w:r w:rsidRPr="00215861">
        <w:rPr>
          <w:bCs/>
        </w:rPr>
        <w:t xml:space="preserve">- </w:t>
      </w:r>
      <w:r w:rsidRPr="00215861">
        <w:t>Отделу финансов и экономики администрации муниципального образования «Город Кедровый» довести результаты и информацию по внешней проверке бюджетной отчетности за 2022 год до главных распорядителей средств бюджета города Кедрового;</w:t>
      </w:r>
    </w:p>
    <w:p w:rsidR="00A93584" w:rsidRPr="00215861" w:rsidRDefault="00A93584" w:rsidP="00A93584">
      <w:pPr>
        <w:tabs>
          <w:tab w:val="left" w:pos="9214"/>
        </w:tabs>
        <w:ind w:firstLine="567"/>
        <w:jc w:val="both"/>
      </w:pPr>
      <w:r w:rsidRPr="00215861">
        <w:rPr>
          <w:bCs/>
        </w:rPr>
        <w:t xml:space="preserve">- </w:t>
      </w:r>
      <w:r w:rsidRPr="00215861">
        <w:t xml:space="preserve">главным распорядителям средств бюджета города Кедрового </w:t>
      </w:r>
      <w:r w:rsidRPr="00215861">
        <w:rPr>
          <w:bCs/>
        </w:rPr>
        <w:t xml:space="preserve">повысить финансовую дисциплину, учесть изложенные в Заключении замечания, недостатки и формировать отчетность в соответствии с нормативными требованиями. </w:t>
      </w:r>
    </w:p>
    <w:p w:rsidR="00A93584" w:rsidRPr="00215861" w:rsidRDefault="00A93584" w:rsidP="00A93584">
      <w:pPr>
        <w:suppressAutoHyphens/>
        <w:jc w:val="both"/>
        <w:rPr>
          <w:lang w:eastAsia="ar-SA"/>
        </w:rPr>
      </w:pPr>
    </w:p>
    <w:p w:rsidR="00F84593" w:rsidRPr="00215861" w:rsidRDefault="00F84593" w:rsidP="00F84593">
      <w:pPr>
        <w:ind w:firstLine="567"/>
        <w:jc w:val="center"/>
        <w:rPr>
          <w:b/>
        </w:rPr>
      </w:pPr>
      <w:r w:rsidRPr="00215861">
        <w:rPr>
          <w:b/>
        </w:rPr>
        <w:t>Экспертиза проектов местного бюджета</w:t>
      </w:r>
    </w:p>
    <w:p w:rsidR="00B24A45" w:rsidRPr="00215861" w:rsidRDefault="00B24A45" w:rsidP="00F84593">
      <w:pPr>
        <w:widowControl w:val="0"/>
        <w:autoSpaceDE w:val="0"/>
        <w:autoSpaceDN w:val="0"/>
        <w:ind w:firstLine="567"/>
        <w:jc w:val="center"/>
        <w:rPr>
          <w:rFonts w:eastAsiaTheme="minorEastAsia"/>
          <w:b/>
        </w:rPr>
      </w:pPr>
    </w:p>
    <w:p w:rsidR="00F84593" w:rsidRPr="00215861" w:rsidRDefault="00F84593" w:rsidP="00F84593">
      <w:pPr>
        <w:ind w:firstLine="567"/>
        <w:jc w:val="both"/>
      </w:pPr>
      <w:r w:rsidRPr="00215861">
        <w:t>Ревизионной комиссией города Кедрового в 2023 году проводилась экспертиза проектов местного бюджета.</w:t>
      </w:r>
    </w:p>
    <w:p w:rsidR="00F84593" w:rsidRPr="00215861" w:rsidRDefault="00F84593" w:rsidP="00F84593">
      <w:pPr>
        <w:ind w:firstLine="567"/>
        <w:jc w:val="both"/>
      </w:pPr>
      <w:r w:rsidRPr="00215861">
        <w:t>Экспертиза осуществлена по 4 объектам и подготовлено 4 заключения:</w:t>
      </w:r>
    </w:p>
    <w:p w:rsidR="00F84593" w:rsidRPr="00215861" w:rsidRDefault="00F84593" w:rsidP="00F84593">
      <w:pPr>
        <w:ind w:firstLine="567"/>
        <w:jc w:val="both"/>
      </w:pPr>
      <w:r w:rsidRPr="00215861">
        <w:t>- подготовка заключений на проекты решений Думы города Кедрового «О внесении изменений в решение Думы города Кедрового от 26.12.2022 № 53 «О бюджете города Кедрового на 2023 год и на плановый период 2024 и 2025 годов» (3 заключения)</w:t>
      </w:r>
      <w:r w:rsidR="00690E1E" w:rsidRPr="00215861">
        <w:t>;</w:t>
      </w:r>
    </w:p>
    <w:p w:rsidR="00690E1E" w:rsidRPr="00215861" w:rsidRDefault="00690E1E" w:rsidP="00690E1E">
      <w:pPr>
        <w:ind w:firstLine="567"/>
        <w:jc w:val="both"/>
      </w:pPr>
      <w:r w:rsidRPr="00215861">
        <w:t>- подготовка заключения на проект решения Думы города Кедрового «О бюджете города Кедрового на 2024 год и на плановый период 2025 и 2026 годов» (1 заключение).</w:t>
      </w:r>
    </w:p>
    <w:p w:rsidR="006A2FE8" w:rsidRPr="00215861" w:rsidRDefault="006A2FE8" w:rsidP="006A2FE8">
      <w:pPr>
        <w:ind w:firstLine="540"/>
        <w:jc w:val="both"/>
      </w:pPr>
    </w:p>
    <w:p w:rsidR="00247E7F" w:rsidRPr="00215861" w:rsidRDefault="00247E7F" w:rsidP="00247E7F">
      <w:pPr>
        <w:ind w:firstLine="567"/>
        <w:jc w:val="center"/>
        <w:rPr>
          <w:b/>
        </w:rPr>
      </w:pPr>
      <w:r w:rsidRPr="00215861">
        <w:rPr>
          <w:b/>
        </w:rPr>
        <w:t>Экспертиза проектов решений Думы города Кедрового «О внесении изменений в решение Думы города Кедрового от 26.12.2022 № 53 «О бюджете города Кедрового на 2023 год и на плановый период 2024 и 2025 годов»</w:t>
      </w:r>
    </w:p>
    <w:p w:rsidR="00B23630" w:rsidRPr="00215861" w:rsidRDefault="00B23630" w:rsidP="005E3268">
      <w:pPr>
        <w:widowControl w:val="0"/>
        <w:autoSpaceDE w:val="0"/>
        <w:autoSpaceDN w:val="0"/>
        <w:ind w:firstLine="567"/>
        <w:jc w:val="both"/>
      </w:pPr>
    </w:p>
    <w:p w:rsidR="00FF045D" w:rsidRPr="00215861" w:rsidRDefault="00CF102A" w:rsidP="00FF045D">
      <w:pPr>
        <w:ind w:firstLine="567"/>
        <w:jc w:val="both"/>
        <w:rPr>
          <w:rFonts w:eastAsia="Calibri"/>
          <w:i/>
          <w:lang w:eastAsia="en-US"/>
        </w:rPr>
      </w:pPr>
      <w:r w:rsidRPr="00215861">
        <w:rPr>
          <w:rFonts w:eastAsia="Calibri"/>
          <w:i/>
          <w:lang w:eastAsia="en-US"/>
        </w:rPr>
        <w:t>П</w:t>
      </w:r>
      <w:r w:rsidR="00FF045D" w:rsidRPr="00215861">
        <w:rPr>
          <w:rFonts w:eastAsia="Calibri"/>
          <w:i/>
          <w:lang w:eastAsia="en-US"/>
        </w:rPr>
        <w:t>роект решения Думы города Кедрового «</w:t>
      </w:r>
      <w:r w:rsidR="00FF045D" w:rsidRPr="00215861">
        <w:rPr>
          <w:rFonts w:eastAsia="Calibri"/>
          <w:i/>
        </w:rPr>
        <w:t>О внесении изменений в решение Думы города Кедрового от 26.12.2022 № 53 «О бюджете города Кедрового на 2023 год и на плановый период 2024 и 2025 годов»</w:t>
      </w:r>
      <w:r w:rsidR="00FF045D" w:rsidRPr="00215861">
        <w:rPr>
          <w:rFonts w:eastAsia="Calibri"/>
          <w:i/>
          <w:lang w:eastAsia="en-US"/>
        </w:rPr>
        <w:t>, доведенный письмом Администрации города Кедрового от 19.06.2023 № 1998</w:t>
      </w:r>
      <w:r w:rsidRPr="00215861">
        <w:rPr>
          <w:rFonts w:eastAsia="Calibri"/>
          <w:i/>
          <w:lang w:eastAsia="en-US"/>
        </w:rPr>
        <w:t>.</w:t>
      </w:r>
    </w:p>
    <w:p w:rsidR="00CF102A" w:rsidRPr="00215861" w:rsidRDefault="00CF102A" w:rsidP="00FF045D">
      <w:pPr>
        <w:tabs>
          <w:tab w:val="left" w:pos="3420"/>
        </w:tabs>
        <w:ind w:firstLine="567"/>
        <w:jc w:val="both"/>
      </w:pPr>
      <w:r w:rsidRPr="00215861">
        <w:t>По итогам проведенного экспертно-аналитического мероприятия Ревизионная комиссия города Кедрового отметила следующее:</w:t>
      </w:r>
    </w:p>
    <w:p w:rsidR="00FF045D" w:rsidRPr="00215861" w:rsidRDefault="00CF102A" w:rsidP="00FF045D">
      <w:pPr>
        <w:tabs>
          <w:tab w:val="left" w:pos="3420"/>
        </w:tabs>
        <w:ind w:firstLine="567"/>
        <w:jc w:val="both"/>
      </w:pPr>
      <w:r w:rsidRPr="00215861">
        <w:t>- п</w:t>
      </w:r>
      <w:r w:rsidR="00FF045D" w:rsidRPr="00215861">
        <w:t xml:space="preserve">роект решения </w:t>
      </w:r>
      <w:r w:rsidRPr="00215861">
        <w:t xml:space="preserve">был </w:t>
      </w:r>
      <w:r w:rsidR="00FF045D" w:rsidRPr="00215861">
        <w:t>направлен Администрацией города Кедрового в Ревизионную комиссию города Кедрового в соответствии требованиям п.4 ст. 31 Положения о бюджетном процессе</w:t>
      </w:r>
      <w:r w:rsidRPr="00215861">
        <w:t>;</w:t>
      </w:r>
    </w:p>
    <w:p w:rsidR="00CF102A" w:rsidRPr="00215861" w:rsidRDefault="00CF102A" w:rsidP="00CF102A">
      <w:pPr>
        <w:widowControl w:val="0"/>
        <w:autoSpaceDE w:val="0"/>
        <w:autoSpaceDN w:val="0"/>
        <w:ind w:firstLine="567"/>
        <w:jc w:val="both"/>
      </w:pPr>
      <w:r w:rsidRPr="00215861">
        <w:t>- внесение изменений в решение Думы города Кедрового о бюджете было обусловлено необходимостью уточнения основных характеристик бюджета на 2023 год;</w:t>
      </w:r>
    </w:p>
    <w:p w:rsidR="00CF102A" w:rsidRPr="00215861" w:rsidRDefault="00CF102A" w:rsidP="00FF045D">
      <w:pPr>
        <w:tabs>
          <w:tab w:val="left" w:pos="3420"/>
        </w:tabs>
        <w:ind w:firstLine="567"/>
        <w:jc w:val="both"/>
      </w:pPr>
      <w:r w:rsidRPr="00215861">
        <w:t>- п</w:t>
      </w:r>
      <w:r w:rsidR="00FF045D" w:rsidRPr="00215861">
        <w:t>еречень предоставленных приложений к проекту бюджета (</w:t>
      </w:r>
      <w:r w:rsidR="00FF045D" w:rsidRPr="00215861">
        <w:rPr>
          <w:color w:val="000000"/>
        </w:rPr>
        <w:t xml:space="preserve">отчет об исполнении местного бюджета за январь - май 2023 года (ф.0503317), информация об использовании средств резервного фонда Администрации города Кедрового, информация о предоставлении и погашении бюджетных кредитов, пояснительная записка) </w:t>
      </w:r>
      <w:r w:rsidR="00FF045D" w:rsidRPr="00215861">
        <w:t>соответств</w:t>
      </w:r>
      <w:r w:rsidR="00B652C5" w:rsidRPr="00215861">
        <w:t>овал</w:t>
      </w:r>
      <w:r w:rsidR="00FF045D" w:rsidRPr="00215861">
        <w:t xml:space="preserve"> требованиям п.2 ст. 31 Положения о бюджетном процессе</w:t>
      </w:r>
      <w:r w:rsidRPr="00215861">
        <w:t>.</w:t>
      </w:r>
    </w:p>
    <w:p w:rsidR="00E47E3C" w:rsidRPr="003F0FDF" w:rsidRDefault="00E47E3C" w:rsidP="003F0FDF">
      <w:pPr>
        <w:tabs>
          <w:tab w:val="left" w:pos="3420"/>
        </w:tabs>
        <w:ind w:firstLine="567"/>
        <w:jc w:val="both"/>
      </w:pPr>
      <w:r w:rsidRPr="003F0FDF">
        <w:t xml:space="preserve">Согласно предоставленному проекту решения, доходная часть бюджета на 2023 год была увеличена на 24 646,70 тыс. рублей за счет безвозмездных поступлений и составила 247 279,80 тыс. рублей (налоговые и неналоговые доходы остались без изменений). </w:t>
      </w:r>
    </w:p>
    <w:p w:rsidR="00E47E3C" w:rsidRPr="003F0FDF" w:rsidRDefault="00E47E3C" w:rsidP="003F0FDF">
      <w:pPr>
        <w:tabs>
          <w:tab w:val="left" w:pos="3420"/>
        </w:tabs>
        <w:ind w:firstLine="567"/>
        <w:jc w:val="both"/>
      </w:pPr>
      <w:r w:rsidRPr="003F0FDF">
        <w:t>Расходная часть бюджета на 2023 год была увеличена на 26 396,41 тыс. рублей и составила 266 847,94 тыс. рублей.</w:t>
      </w:r>
    </w:p>
    <w:p w:rsidR="00E47E3C" w:rsidRPr="003F0FDF" w:rsidRDefault="00E47E3C" w:rsidP="003F0FDF">
      <w:pPr>
        <w:tabs>
          <w:tab w:val="left" w:pos="3420"/>
        </w:tabs>
        <w:ind w:firstLine="567"/>
        <w:jc w:val="both"/>
      </w:pPr>
      <w:r w:rsidRPr="003F0FDF">
        <w:t>Предлагаемый проектом решения дефицит бюджета состав</w:t>
      </w:r>
      <w:r w:rsidR="004F5BB4" w:rsidRPr="003F0FDF">
        <w:t>ил</w:t>
      </w:r>
      <w:r w:rsidRPr="003F0FDF">
        <w:t xml:space="preserve"> - 19 568,13 тыс. рублей. </w:t>
      </w:r>
    </w:p>
    <w:p w:rsidR="00CF102A" w:rsidRPr="00215861" w:rsidRDefault="00CF102A" w:rsidP="003F0FDF">
      <w:pPr>
        <w:tabs>
          <w:tab w:val="left" w:pos="3420"/>
        </w:tabs>
        <w:ind w:firstLine="567"/>
        <w:jc w:val="both"/>
      </w:pPr>
      <w:r w:rsidRPr="00215861">
        <w:t xml:space="preserve">В нарушение ст. 33 БК РФ принцип сбалансированности бюджета не </w:t>
      </w:r>
      <w:r w:rsidR="00B652C5" w:rsidRPr="00215861">
        <w:t xml:space="preserve">был </w:t>
      </w:r>
      <w:r w:rsidRPr="00215861">
        <w:t xml:space="preserve">соблюден. </w:t>
      </w:r>
    </w:p>
    <w:p w:rsidR="00FF045D" w:rsidRPr="00215861" w:rsidRDefault="00B652C5" w:rsidP="003F0FDF">
      <w:pPr>
        <w:tabs>
          <w:tab w:val="left" w:pos="3420"/>
        </w:tabs>
        <w:ind w:firstLine="567"/>
        <w:jc w:val="both"/>
      </w:pPr>
      <w:r w:rsidRPr="00215861">
        <w:t>О</w:t>
      </w:r>
      <w:r w:rsidRPr="003F0FDF">
        <w:t xml:space="preserve">бъем предусмотренных бюджетом расходов </w:t>
      </w:r>
      <w:r w:rsidR="00255220" w:rsidRPr="003F0FDF">
        <w:t xml:space="preserve">(266 847,94 тыс.руб.) </w:t>
      </w:r>
      <w:r w:rsidRPr="003F0FDF">
        <w:t>не соответствовал суммарному объему доходов бюджета</w:t>
      </w:r>
      <w:r w:rsidR="00255220" w:rsidRPr="003F0FDF">
        <w:t xml:space="preserve"> (247 279,80 тыс.руб.)</w:t>
      </w:r>
      <w:r w:rsidRPr="003F0FDF">
        <w:t xml:space="preserve">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бюджета</w:t>
      </w:r>
      <w:r w:rsidR="00255220" w:rsidRPr="003F0FDF">
        <w:t xml:space="preserve"> (19 568,13 тыс.руб.)</w:t>
      </w:r>
      <w:r w:rsidRPr="003F0FDF">
        <w:t>.</w:t>
      </w:r>
      <w:r w:rsidR="00255220" w:rsidRPr="003F0FDF">
        <w:t xml:space="preserve"> О</w:t>
      </w:r>
      <w:r w:rsidR="00FF045D" w:rsidRPr="00215861">
        <w:t>тклонение состав</w:t>
      </w:r>
      <w:r w:rsidRPr="00215861">
        <w:t>ило</w:t>
      </w:r>
      <w:r w:rsidR="00FF045D" w:rsidRPr="00215861">
        <w:t xml:space="preserve"> - 0,01 тыс. рублей. </w:t>
      </w:r>
    </w:p>
    <w:p w:rsidR="00110B10" w:rsidRPr="00215861" w:rsidRDefault="00110B10" w:rsidP="003F0FDF">
      <w:pPr>
        <w:tabs>
          <w:tab w:val="left" w:pos="3420"/>
        </w:tabs>
        <w:ind w:firstLine="567"/>
        <w:jc w:val="both"/>
      </w:pPr>
      <w:r w:rsidRPr="00215861">
        <w:t>В ходе исполнения бюджета нарушение устранено.</w:t>
      </w:r>
    </w:p>
    <w:p w:rsidR="00B23630" w:rsidRPr="00215861" w:rsidRDefault="00B652C5" w:rsidP="003F0FDF">
      <w:pPr>
        <w:tabs>
          <w:tab w:val="left" w:pos="3420"/>
        </w:tabs>
        <w:ind w:firstLine="567"/>
        <w:jc w:val="both"/>
      </w:pPr>
      <w:r w:rsidRPr="00215861">
        <w:t>Были выявлены небольшие отклонения в калькуляции расходов:</w:t>
      </w:r>
    </w:p>
    <w:p w:rsidR="00FF045D" w:rsidRPr="00215861" w:rsidRDefault="00B652C5" w:rsidP="003F0FDF">
      <w:pPr>
        <w:tabs>
          <w:tab w:val="left" w:pos="3420"/>
        </w:tabs>
        <w:ind w:firstLine="567"/>
        <w:jc w:val="both"/>
      </w:pPr>
      <w:r w:rsidRPr="00215861">
        <w:t>-</w:t>
      </w:r>
      <w:r w:rsidR="00FF045D" w:rsidRPr="00215861">
        <w:t xml:space="preserve"> в разбивке по ГРБС по муниципальным программам и непрограммному направлению</w:t>
      </w:r>
      <w:r w:rsidRPr="00215861">
        <w:t>;</w:t>
      </w:r>
      <w:r w:rsidR="00FF045D" w:rsidRPr="00215861">
        <w:t xml:space="preserve"> </w:t>
      </w:r>
    </w:p>
    <w:p w:rsidR="00FF045D" w:rsidRPr="00215861" w:rsidRDefault="00B652C5" w:rsidP="003F0FDF">
      <w:pPr>
        <w:tabs>
          <w:tab w:val="left" w:pos="3420"/>
        </w:tabs>
        <w:ind w:firstLine="567"/>
        <w:jc w:val="both"/>
      </w:pPr>
      <w:r w:rsidRPr="00215861">
        <w:t>- в</w:t>
      </w:r>
      <w:r w:rsidR="00FF045D" w:rsidRPr="00215861">
        <w:t xml:space="preserve"> части сопоставимости приложений проекта № 6 и № 4</w:t>
      </w:r>
      <w:r w:rsidRPr="00215861">
        <w:t>.</w:t>
      </w:r>
    </w:p>
    <w:p w:rsidR="00FF045D" w:rsidRPr="00215861" w:rsidRDefault="00FF045D" w:rsidP="003F0FDF">
      <w:pPr>
        <w:tabs>
          <w:tab w:val="left" w:pos="3420"/>
        </w:tabs>
        <w:ind w:firstLine="567"/>
        <w:jc w:val="both"/>
      </w:pPr>
      <w:r w:rsidRPr="00215861">
        <w:t xml:space="preserve">По результатам проведенной экспертизы проекта решения Думы города Кедрового </w:t>
      </w:r>
      <w:r w:rsidR="00EA58B1">
        <w:t xml:space="preserve">          </w:t>
      </w:r>
      <w:r w:rsidRPr="00215861">
        <w:t>«О внесении изменений в решение Думы города Кедрового от 26.12.2022 № 53 «О бюджете города Кедрового на 2023 год и на плановый период 2024 и 2025 годов</w:t>
      </w:r>
      <w:r w:rsidR="00255220" w:rsidRPr="00215861">
        <w:t xml:space="preserve">» </w:t>
      </w:r>
      <w:r w:rsidRPr="00215861">
        <w:t xml:space="preserve">Ревизионная комиссия </w:t>
      </w:r>
      <w:r w:rsidR="00255220" w:rsidRPr="00215861">
        <w:t>г</w:t>
      </w:r>
      <w:r w:rsidRPr="00215861">
        <w:t>ород</w:t>
      </w:r>
      <w:r w:rsidR="00255220" w:rsidRPr="00215861">
        <w:t>а</w:t>
      </w:r>
      <w:r w:rsidRPr="00215861">
        <w:t xml:space="preserve"> Кедров</w:t>
      </w:r>
      <w:r w:rsidR="00255220" w:rsidRPr="00215861">
        <w:t>ого</w:t>
      </w:r>
      <w:r w:rsidRPr="00215861">
        <w:t xml:space="preserve"> отме</w:t>
      </w:r>
      <w:r w:rsidR="00255220" w:rsidRPr="00215861">
        <w:t>тила</w:t>
      </w:r>
      <w:r w:rsidRPr="003F0FDF">
        <w:t xml:space="preserve">, что проект решения в целом соответствует требованиям бюджетного законодательства и может быть направлен на рассмотрение Думой города Кедрового с учетом </w:t>
      </w:r>
      <w:r w:rsidRPr="00215861">
        <w:t>выполнения отмеченных в Заключении замечаний и предложений.</w:t>
      </w:r>
    </w:p>
    <w:p w:rsidR="00FF045D" w:rsidRPr="00215861" w:rsidRDefault="00FF045D" w:rsidP="00CE4513">
      <w:pPr>
        <w:ind w:left="720"/>
        <w:jc w:val="center"/>
      </w:pPr>
    </w:p>
    <w:p w:rsidR="00906C24" w:rsidRPr="00215861" w:rsidRDefault="00906C24" w:rsidP="00906C24">
      <w:pPr>
        <w:ind w:firstLine="567"/>
        <w:jc w:val="both"/>
        <w:rPr>
          <w:rFonts w:eastAsia="Calibri"/>
          <w:i/>
          <w:lang w:eastAsia="en-US"/>
        </w:rPr>
      </w:pPr>
      <w:r w:rsidRPr="00215861">
        <w:rPr>
          <w:rFonts w:eastAsia="Calibri"/>
          <w:i/>
          <w:lang w:eastAsia="en-US"/>
        </w:rPr>
        <w:t>Проект решения Думы города Кедрового «</w:t>
      </w:r>
      <w:r w:rsidRPr="00215861">
        <w:rPr>
          <w:rFonts w:eastAsia="Calibri"/>
          <w:i/>
        </w:rPr>
        <w:t>О внесении изменений в решение Думы города Кедрового от 26.12.2022 № 53 «О бюджете города Кедрового на 2023 год и на плановый период 2024 и 2025 годов»</w:t>
      </w:r>
      <w:r w:rsidRPr="00215861">
        <w:rPr>
          <w:rFonts w:eastAsia="Calibri"/>
          <w:i/>
          <w:lang w:eastAsia="en-US"/>
        </w:rPr>
        <w:t>, доведенный письмом Администрации города Кедрового от 15.09.2023 № 2764.</w:t>
      </w:r>
    </w:p>
    <w:p w:rsidR="00E21B06" w:rsidRPr="00215861" w:rsidRDefault="00E21B06" w:rsidP="00E21B06">
      <w:pPr>
        <w:tabs>
          <w:tab w:val="left" w:pos="3420"/>
        </w:tabs>
        <w:ind w:firstLine="567"/>
        <w:jc w:val="both"/>
      </w:pPr>
      <w:r w:rsidRPr="00215861">
        <w:t>По итогам проведенного экспертно-аналитического мероприятия Ревизионная комиссия города Кедрового отметила следующее:</w:t>
      </w:r>
    </w:p>
    <w:p w:rsidR="00E21B06" w:rsidRPr="00215861" w:rsidRDefault="00E21B06" w:rsidP="00E21B06">
      <w:pPr>
        <w:tabs>
          <w:tab w:val="left" w:pos="3420"/>
        </w:tabs>
        <w:ind w:firstLine="567"/>
        <w:jc w:val="both"/>
      </w:pPr>
      <w:r w:rsidRPr="00215861">
        <w:t>- проект решения был направлен Администрацией города Кедрового в Ревизионную комиссию города Кедрового в соответствии требованиям п.4 ст. 31 Положения о бюджетном процессе;</w:t>
      </w:r>
    </w:p>
    <w:p w:rsidR="00E21B06" w:rsidRPr="00215861" w:rsidRDefault="00E21B06" w:rsidP="00E21B06">
      <w:pPr>
        <w:widowControl w:val="0"/>
        <w:autoSpaceDE w:val="0"/>
        <w:autoSpaceDN w:val="0"/>
        <w:ind w:firstLine="567"/>
        <w:jc w:val="both"/>
      </w:pPr>
      <w:r w:rsidRPr="00215861">
        <w:t>- внесение изменений в решение Думы города Кедрового о бюджете было обусловлено необходимостью уточнения основных характеристик бюджета на 2023 год;</w:t>
      </w:r>
    </w:p>
    <w:p w:rsidR="00E21B06" w:rsidRPr="00215861" w:rsidRDefault="00E21B06" w:rsidP="00E21B06">
      <w:pPr>
        <w:tabs>
          <w:tab w:val="left" w:pos="3420"/>
        </w:tabs>
        <w:ind w:firstLine="567"/>
        <w:jc w:val="both"/>
      </w:pPr>
      <w:r w:rsidRPr="00215861">
        <w:t>- перечень предоставленных приложений к проекту бюджета (</w:t>
      </w:r>
      <w:r w:rsidRPr="00215861">
        <w:rPr>
          <w:color w:val="000000"/>
        </w:rPr>
        <w:t xml:space="preserve">отчет об исполнении местного бюджета за январь </w:t>
      </w:r>
      <w:r w:rsidR="00A3294E" w:rsidRPr="00215861">
        <w:rPr>
          <w:color w:val="000000"/>
        </w:rPr>
        <w:t>-</w:t>
      </w:r>
      <w:r w:rsidRPr="00215861">
        <w:rPr>
          <w:color w:val="000000"/>
        </w:rPr>
        <w:t xml:space="preserve"> август 2023 года, информация об использовании средств резервного фонда Администрации города Кедрового, информация о предоставлении и погашении бюджетных кредитов, пояснительная записка) </w:t>
      </w:r>
      <w:r w:rsidRPr="00215861">
        <w:t xml:space="preserve">соответствовал требованиям п.2 </w:t>
      </w:r>
      <w:r w:rsidR="00EA58B1">
        <w:t xml:space="preserve">           </w:t>
      </w:r>
      <w:r w:rsidRPr="00215861">
        <w:t>ст. 31 Положения о бюджетном процессе.</w:t>
      </w:r>
    </w:p>
    <w:p w:rsidR="00E21B06" w:rsidRPr="003F0FDF" w:rsidRDefault="00E21B06" w:rsidP="003F0FDF">
      <w:pPr>
        <w:widowControl w:val="0"/>
        <w:autoSpaceDE w:val="0"/>
        <w:autoSpaceDN w:val="0"/>
        <w:ind w:firstLine="567"/>
        <w:jc w:val="both"/>
      </w:pPr>
      <w:r w:rsidRPr="003F0FDF">
        <w:t>Согласно предоставленному проекту решения о бюджете на 2023 год:</w:t>
      </w:r>
    </w:p>
    <w:p w:rsidR="00E21B06" w:rsidRPr="003F0FDF" w:rsidRDefault="00E21B06" w:rsidP="003F0FDF">
      <w:pPr>
        <w:widowControl w:val="0"/>
        <w:autoSpaceDE w:val="0"/>
        <w:autoSpaceDN w:val="0"/>
        <w:ind w:firstLine="567"/>
        <w:jc w:val="both"/>
      </w:pPr>
      <w:r w:rsidRPr="003F0FDF">
        <w:t>- доходная часть бюджета на 2023 год в сравнении с актуальной редакцией решения о бюджете, была увеличена на 8 740,34 тыс. рублей (за счет безвозмездных поступлений) и составила 256 020,14 тыс. рублей</w:t>
      </w:r>
      <w:r w:rsidR="00A3294E" w:rsidRPr="003F0FDF">
        <w:t xml:space="preserve"> (</w:t>
      </w:r>
      <w:r w:rsidRPr="003F0FDF">
        <w:t>налоговые и неналоговые доходы остались без изменений</w:t>
      </w:r>
      <w:r w:rsidR="00A3294E" w:rsidRPr="003F0FDF">
        <w:t>)</w:t>
      </w:r>
      <w:r w:rsidRPr="003F0FDF">
        <w:t>;</w:t>
      </w:r>
    </w:p>
    <w:p w:rsidR="00E21B06" w:rsidRPr="003F0FDF" w:rsidRDefault="00E21B06" w:rsidP="003F0FDF">
      <w:pPr>
        <w:widowControl w:val="0"/>
        <w:autoSpaceDE w:val="0"/>
        <w:autoSpaceDN w:val="0"/>
        <w:ind w:firstLine="567"/>
        <w:jc w:val="both"/>
      </w:pPr>
      <w:r w:rsidRPr="003F0FDF">
        <w:t>- расходная часть бюджета на 2023 год, в сравнении с актуальной редакцией решения о бюджете, была увеличена на 11 054,35 тыс. рублей и составила 277 902,29 тыс. рублей;</w:t>
      </w:r>
    </w:p>
    <w:p w:rsidR="00E21B06" w:rsidRPr="003F0FDF" w:rsidRDefault="00E21B06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предлагаемый проектом решения дефицит бюджета составил - 21 882,16 тыс. рублей. </w:t>
      </w:r>
    </w:p>
    <w:p w:rsidR="00411F9B" w:rsidRPr="003F0FDF" w:rsidRDefault="00411F9B" w:rsidP="003F0FDF">
      <w:pPr>
        <w:widowControl w:val="0"/>
        <w:autoSpaceDE w:val="0"/>
        <w:autoSpaceDN w:val="0"/>
        <w:ind w:firstLine="567"/>
        <w:jc w:val="both"/>
      </w:pPr>
      <w:r w:rsidRPr="003F0FDF">
        <w:t>Источниками внутреннего финансирования дефицита бюджета являлось изменение остатков средств на счетах по учету средств бюджета, что соответств</w:t>
      </w:r>
      <w:r w:rsidR="00A3294E" w:rsidRPr="003F0FDF">
        <w:t>ует</w:t>
      </w:r>
      <w:r w:rsidRPr="003F0FDF">
        <w:t xml:space="preserve"> требованиям ст.96 БК РФ.</w:t>
      </w:r>
    </w:p>
    <w:p w:rsidR="00F95C4E" w:rsidRPr="00215861" w:rsidRDefault="00F95C4E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В нарушение ст. 33 БК РФ принцип сбалансированности бюджета не был соблюден. </w:t>
      </w:r>
    </w:p>
    <w:p w:rsidR="00F95C4E" w:rsidRPr="00215861" w:rsidRDefault="00F95C4E" w:rsidP="003F0FDF">
      <w:pPr>
        <w:widowControl w:val="0"/>
        <w:autoSpaceDE w:val="0"/>
        <w:autoSpaceDN w:val="0"/>
        <w:ind w:firstLine="567"/>
        <w:jc w:val="both"/>
      </w:pPr>
      <w:r w:rsidRPr="00215861">
        <w:t>О</w:t>
      </w:r>
      <w:r w:rsidRPr="003F0FDF">
        <w:t>бъем предусмотренных бюджетом расходов (</w:t>
      </w:r>
      <w:r w:rsidR="004176C3" w:rsidRPr="003F0FDF">
        <w:t>277 902,29</w:t>
      </w:r>
      <w:r w:rsidRPr="003F0FDF">
        <w:t xml:space="preserve"> тыс.руб.) не соответствовал суммарному объему доходов бюджета (</w:t>
      </w:r>
      <w:r w:rsidR="004176C3" w:rsidRPr="003F0FDF">
        <w:t>256 020,14</w:t>
      </w:r>
      <w:r w:rsidRPr="003F0FDF">
        <w:t xml:space="preserve"> тыс.руб.)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бюджета (</w:t>
      </w:r>
      <w:r w:rsidR="004176C3" w:rsidRPr="003F0FDF">
        <w:t>21 882,16</w:t>
      </w:r>
      <w:r w:rsidRPr="003F0FDF">
        <w:t xml:space="preserve"> тыс.руб.). О</w:t>
      </w:r>
      <w:r w:rsidRPr="00215861">
        <w:t xml:space="preserve">тклонение составило - 0,01 тыс. рублей. </w:t>
      </w:r>
    </w:p>
    <w:p w:rsidR="00AB269A" w:rsidRPr="00215861" w:rsidRDefault="00AB269A" w:rsidP="003F0FDF">
      <w:pPr>
        <w:widowControl w:val="0"/>
        <w:autoSpaceDE w:val="0"/>
        <w:autoSpaceDN w:val="0"/>
        <w:ind w:firstLine="567"/>
        <w:jc w:val="both"/>
      </w:pPr>
      <w:r w:rsidRPr="00215861">
        <w:t>В ходе исполнения бюджета нарушение устранено.</w:t>
      </w:r>
    </w:p>
    <w:p w:rsidR="00411F9B" w:rsidRPr="00215861" w:rsidRDefault="00411F9B" w:rsidP="003F0FDF">
      <w:pPr>
        <w:widowControl w:val="0"/>
        <w:autoSpaceDE w:val="0"/>
        <w:autoSpaceDN w:val="0"/>
        <w:ind w:firstLine="567"/>
        <w:jc w:val="both"/>
      </w:pPr>
      <w:r w:rsidRPr="00215861">
        <w:t>Были выявлены небольшие отклонения в калькуляции расходов:</w:t>
      </w:r>
    </w:p>
    <w:p w:rsidR="00411F9B" w:rsidRPr="00215861" w:rsidRDefault="00411F9B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- в разбивке по ГРБС по муниципальным программам и непрограммному направлению; </w:t>
      </w:r>
    </w:p>
    <w:p w:rsidR="00411F9B" w:rsidRPr="00215861" w:rsidRDefault="00411F9B" w:rsidP="003F0FDF">
      <w:pPr>
        <w:widowControl w:val="0"/>
        <w:autoSpaceDE w:val="0"/>
        <w:autoSpaceDN w:val="0"/>
        <w:ind w:firstLine="567"/>
        <w:jc w:val="both"/>
      </w:pPr>
      <w:r w:rsidRPr="00215861">
        <w:t>- в части сопоставимости приложений проекта № 6 и № 4.</w:t>
      </w:r>
    </w:p>
    <w:p w:rsidR="00411F9B" w:rsidRPr="00215861" w:rsidRDefault="00411F9B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По результатам проведенной экспертизы проекта решения Думы города Кедрового </w:t>
      </w:r>
      <w:r w:rsidR="00EA58B1">
        <w:t xml:space="preserve">       </w:t>
      </w:r>
      <w:r w:rsidRPr="00215861">
        <w:t>«О внесении изменений в решение Думы города Кедрового от 26.12.2022 № 53 «О бюджете города Кедрового на 2023 год и на плановый период 2024 и 2025 годов» Ревизионная комиссия города Кедрового отметила</w:t>
      </w:r>
      <w:r w:rsidRPr="003F0FDF">
        <w:t xml:space="preserve">, что проект решения в целом соответствует требованиям бюджетного законодательства и может быть направлен на рассмотрение Думой города Кедрового с учетом </w:t>
      </w:r>
      <w:r w:rsidRPr="00215861">
        <w:t>выполнения отмеченных в Заключении замечаний и предложений.</w:t>
      </w:r>
    </w:p>
    <w:p w:rsidR="004D60C9" w:rsidRPr="00215861" w:rsidRDefault="004D60C9" w:rsidP="003F0FDF">
      <w:pPr>
        <w:widowControl w:val="0"/>
        <w:autoSpaceDE w:val="0"/>
        <w:autoSpaceDN w:val="0"/>
        <w:ind w:firstLine="567"/>
        <w:jc w:val="both"/>
      </w:pPr>
    </w:p>
    <w:p w:rsidR="003B558E" w:rsidRPr="00215861" w:rsidRDefault="00A3294E" w:rsidP="003B558E">
      <w:pPr>
        <w:ind w:firstLine="567"/>
        <w:jc w:val="both"/>
        <w:rPr>
          <w:rFonts w:eastAsia="Calibri"/>
          <w:i/>
          <w:lang w:eastAsia="en-US"/>
        </w:rPr>
      </w:pPr>
      <w:r w:rsidRPr="00215861">
        <w:rPr>
          <w:rFonts w:eastAsia="Calibri"/>
          <w:i/>
          <w:lang w:eastAsia="en-US"/>
        </w:rPr>
        <w:t>П</w:t>
      </w:r>
      <w:r w:rsidR="003B558E" w:rsidRPr="00215861">
        <w:rPr>
          <w:rFonts w:eastAsia="Calibri"/>
          <w:i/>
          <w:lang w:eastAsia="en-US"/>
        </w:rPr>
        <w:t>роект решения Думы города Кедрового «</w:t>
      </w:r>
      <w:r w:rsidR="003B558E" w:rsidRPr="00215861">
        <w:rPr>
          <w:rFonts w:eastAsia="Calibri"/>
          <w:i/>
        </w:rPr>
        <w:t>О внесении изменений в решение Думы города Кедрового от 26.12.2022 № 53 «О бюджете города Кедрового на 2023 год и на плановый период 2024 и 2025 годов»</w:t>
      </w:r>
      <w:r w:rsidR="003B558E" w:rsidRPr="00215861">
        <w:rPr>
          <w:rFonts w:eastAsia="Calibri"/>
          <w:i/>
          <w:lang w:eastAsia="en-US"/>
        </w:rPr>
        <w:t>, доведенный письмом Администрации города Кедрового от 08.12.2023 № 3739</w:t>
      </w:r>
      <w:r w:rsidRPr="00215861">
        <w:rPr>
          <w:rFonts w:eastAsia="Calibri"/>
          <w:i/>
          <w:lang w:eastAsia="en-US"/>
        </w:rPr>
        <w:t>.</w:t>
      </w:r>
    </w:p>
    <w:p w:rsidR="00A3294E" w:rsidRPr="00215861" w:rsidRDefault="00A3294E" w:rsidP="003F0FDF">
      <w:pPr>
        <w:widowControl w:val="0"/>
        <w:autoSpaceDE w:val="0"/>
        <w:autoSpaceDN w:val="0"/>
        <w:ind w:firstLine="567"/>
        <w:jc w:val="both"/>
      </w:pPr>
      <w:r w:rsidRPr="00215861">
        <w:t>По итогам проведенного экспертно-аналитического мероприятия Ревизионная комиссия города Кедрового отметила следующее:</w:t>
      </w:r>
    </w:p>
    <w:p w:rsidR="00A3294E" w:rsidRPr="00215861" w:rsidRDefault="00A3294E" w:rsidP="003F0FDF">
      <w:pPr>
        <w:widowControl w:val="0"/>
        <w:autoSpaceDE w:val="0"/>
        <w:autoSpaceDN w:val="0"/>
        <w:ind w:firstLine="567"/>
        <w:jc w:val="both"/>
      </w:pPr>
      <w:r w:rsidRPr="00215861">
        <w:t>- проект решения был направлен Администрацией города Кедрового в Ревизионную комиссию города Кедрового в соответствии требованиям п.4 ст. 31 Положения о бюджетном процессе;</w:t>
      </w:r>
    </w:p>
    <w:p w:rsidR="00A3294E" w:rsidRPr="00215861" w:rsidRDefault="00A3294E" w:rsidP="00A3294E">
      <w:pPr>
        <w:widowControl w:val="0"/>
        <w:autoSpaceDE w:val="0"/>
        <w:autoSpaceDN w:val="0"/>
        <w:ind w:firstLine="567"/>
        <w:jc w:val="both"/>
      </w:pPr>
      <w:r w:rsidRPr="00215861">
        <w:t>- внесение изменений в решение Думы города Кедрового о бюджете было обусловлено необходимостью уточнения основных характеристик бюджета на 2023 год;</w:t>
      </w:r>
    </w:p>
    <w:p w:rsidR="00A3294E" w:rsidRPr="00215861" w:rsidRDefault="00A3294E" w:rsidP="00A3294E">
      <w:pPr>
        <w:tabs>
          <w:tab w:val="left" w:pos="3420"/>
        </w:tabs>
        <w:ind w:firstLine="567"/>
        <w:jc w:val="both"/>
      </w:pPr>
      <w:r w:rsidRPr="00215861">
        <w:t>- перечень предоставленных приложений к проекту бюджета (</w:t>
      </w:r>
      <w:r w:rsidRPr="00215861">
        <w:rPr>
          <w:color w:val="000000"/>
        </w:rPr>
        <w:t xml:space="preserve">отчет об исполнении местного бюджета за январь - ноябрь 2023 года, информация об использовании средств резервного фонда Администрации города Кедрового, информация о предоставлении и погашении бюджетных кредитов, пояснительная записка) </w:t>
      </w:r>
      <w:r w:rsidRPr="00215861">
        <w:t xml:space="preserve">соответствовал требованиям п.2 </w:t>
      </w:r>
      <w:r w:rsidR="00EA58B1">
        <w:t xml:space="preserve">          </w:t>
      </w:r>
      <w:r w:rsidRPr="00215861">
        <w:t>ст. 31 Положения о бюджетном процессе.</w:t>
      </w:r>
    </w:p>
    <w:p w:rsidR="003B558E" w:rsidRPr="003F0FDF" w:rsidRDefault="003B558E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Согласно </w:t>
      </w:r>
      <w:r w:rsidR="00A3294E" w:rsidRPr="003F0FDF">
        <w:t xml:space="preserve">предоставленному </w:t>
      </w:r>
      <w:r w:rsidRPr="003F0FDF">
        <w:t>проекту решения о бюджете на 2023 год:</w:t>
      </w:r>
    </w:p>
    <w:p w:rsidR="003B558E" w:rsidRPr="003F0FDF" w:rsidRDefault="003B558E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доходная часть бюджета на 2023 год, в сравнении с актуальной редакцией решения о бюджете, </w:t>
      </w:r>
      <w:r w:rsidR="00A3294E" w:rsidRPr="003F0FDF">
        <w:t xml:space="preserve">была </w:t>
      </w:r>
      <w:r w:rsidRPr="003F0FDF">
        <w:t>увеличена на 5 697,53 тыс. рублей и состав</w:t>
      </w:r>
      <w:r w:rsidR="00A3294E" w:rsidRPr="003F0FDF">
        <w:t>ила</w:t>
      </w:r>
      <w:r w:rsidRPr="003F0FDF">
        <w:t xml:space="preserve"> 261 528,77 тыс. </w:t>
      </w:r>
      <w:r w:rsidR="00A3294E" w:rsidRPr="003F0FDF">
        <w:t>рублей (изменение</w:t>
      </w:r>
      <w:r w:rsidRPr="003F0FDF">
        <w:t xml:space="preserve"> доходов произошло за счет увеличения налоговых и неналоговых доходов на 4 351,04 тыс. руб., за счет безвозмездных поступлений на 1 346,49 тыс. руб.</w:t>
      </w:r>
      <w:r w:rsidR="00A3294E" w:rsidRPr="003F0FDF">
        <w:t>)</w:t>
      </w:r>
      <w:r w:rsidRPr="003F0FDF">
        <w:t>;</w:t>
      </w:r>
    </w:p>
    <w:p w:rsidR="003B558E" w:rsidRPr="003F0FDF" w:rsidRDefault="003B558E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расходная часть бюджета на 2023 год, в сравнении с актуальной редакцией решения о бюджете, </w:t>
      </w:r>
      <w:r w:rsidR="00A3294E" w:rsidRPr="003F0FDF">
        <w:t xml:space="preserve">была </w:t>
      </w:r>
      <w:r w:rsidRPr="003F0FDF">
        <w:t>увеличена на 300,66 тыс. рублей и состав</w:t>
      </w:r>
      <w:r w:rsidR="00A3294E" w:rsidRPr="003F0FDF">
        <w:t>ила</w:t>
      </w:r>
      <w:r w:rsidRPr="003F0FDF">
        <w:t xml:space="preserve"> 278 014,05 тыс. рублей;</w:t>
      </w:r>
    </w:p>
    <w:p w:rsidR="00A3294E" w:rsidRPr="003F0FDF" w:rsidRDefault="003B558E" w:rsidP="003F0FDF">
      <w:pPr>
        <w:widowControl w:val="0"/>
        <w:autoSpaceDE w:val="0"/>
        <w:autoSpaceDN w:val="0"/>
        <w:ind w:firstLine="567"/>
        <w:jc w:val="both"/>
      </w:pPr>
      <w:r w:rsidRPr="003F0FDF">
        <w:t>- предлагаемый проектом решения дефицит бюджета состав</w:t>
      </w:r>
      <w:r w:rsidR="00A3294E" w:rsidRPr="003F0FDF">
        <w:t>ил</w:t>
      </w:r>
      <w:r w:rsidRPr="003F0FDF">
        <w:t xml:space="preserve"> - 16 485,28 тыс. рублей</w:t>
      </w:r>
      <w:r w:rsidR="00A3294E" w:rsidRPr="003F0FDF">
        <w:t>.</w:t>
      </w:r>
    </w:p>
    <w:p w:rsidR="003B558E" w:rsidRPr="003F0FDF" w:rsidRDefault="003B558E" w:rsidP="003F0FDF">
      <w:pPr>
        <w:widowControl w:val="0"/>
        <w:autoSpaceDE w:val="0"/>
        <w:autoSpaceDN w:val="0"/>
        <w:ind w:firstLine="567"/>
        <w:jc w:val="both"/>
      </w:pPr>
      <w:r w:rsidRPr="003F0FDF">
        <w:t>В соответствии со ст.33 БК РФ принцип сбалансированности бюджета соблюден.</w:t>
      </w:r>
    </w:p>
    <w:p w:rsidR="00A3294E" w:rsidRPr="003F0FDF" w:rsidRDefault="00A3294E" w:rsidP="003F0FDF">
      <w:pPr>
        <w:widowControl w:val="0"/>
        <w:autoSpaceDE w:val="0"/>
        <w:autoSpaceDN w:val="0"/>
        <w:ind w:firstLine="567"/>
        <w:jc w:val="both"/>
      </w:pPr>
      <w:r w:rsidRPr="003F0FDF">
        <w:t>В соответствии со ст.38 БК РФ принцип адресности и целевого характера бюджетных средств соблюден.</w:t>
      </w:r>
    </w:p>
    <w:p w:rsidR="00A3294E" w:rsidRPr="003F0FDF" w:rsidRDefault="00A3294E" w:rsidP="003F0FDF">
      <w:pPr>
        <w:widowControl w:val="0"/>
        <w:autoSpaceDE w:val="0"/>
        <w:autoSpaceDN w:val="0"/>
        <w:ind w:firstLine="567"/>
        <w:jc w:val="both"/>
      </w:pPr>
      <w:r w:rsidRPr="003F0FDF">
        <w:t>В соответствии со ст.35 БК РФ принцип общего (совокупного) покрытия расходов бюджетов соблюден.</w:t>
      </w:r>
    </w:p>
    <w:p w:rsidR="003B558E" w:rsidRPr="003F0FDF" w:rsidRDefault="003B558E" w:rsidP="003F0FDF">
      <w:pPr>
        <w:widowControl w:val="0"/>
        <w:autoSpaceDE w:val="0"/>
        <w:autoSpaceDN w:val="0"/>
        <w:ind w:firstLine="567"/>
        <w:jc w:val="both"/>
      </w:pPr>
      <w:r w:rsidRPr="003F0FDF">
        <w:t>Источниками внутреннего финансирования дефицита бюджета яв</w:t>
      </w:r>
      <w:r w:rsidR="00A3294E" w:rsidRPr="003F0FDF">
        <w:t>илось</w:t>
      </w:r>
      <w:r w:rsidRPr="003F0FDF">
        <w:t xml:space="preserve"> изменение остатков средств на счетах по учету средств бюджета, что соответств</w:t>
      </w:r>
      <w:r w:rsidR="00A3294E" w:rsidRPr="003F0FDF">
        <w:t>ует</w:t>
      </w:r>
      <w:r w:rsidRPr="003F0FDF">
        <w:t xml:space="preserve"> требованиям статьи 96 БК РФ.</w:t>
      </w:r>
    </w:p>
    <w:p w:rsidR="003B558E" w:rsidRPr="003F0FDF" w:rsidRDefault="003B558E" w:rsidP="003F0FDF">
      <w:pPr>
        <w:widowControl w:val="0"/>
        <w:autoSpaceDE w:val="0"/>
        <w:autoSpaceDN w:val="0"/>
        <w:ind w:firstLine="567"/>
        <w:jc w:val="both"/>
      </w:pPr>
      <w:r w:rsidRPr="003F0FDF">
        <w:t>Ограничения, установленные п.3 ст.92.1 БК РФ в части утверждения размера дефицита бюджета, соблюдены.</w:t>
      </w:r>
    </w:p>
    <w:p w:rsidR="00A3294E" w:rsidRPr="003F0FDF" w:rsidRDefault="00A3294E" w:rsidP="003F0FDF">
      <w:pPr>
        <w:widowControl w:val="0"/>
        <w:autoSpaceDE w:val="0"/>
        <w:autoSpaceDN w:val="0"/>
        <w:ind w:firstLine="567"/>
        <w:jc w:val="both"/>
      </w:pPr>
      <w:r w:rsidRPr="003F0FDF">
        <w:t>В ходе осуществления экспертизы проекта решения о бюджете проведена сопоставимость отражения показателей:</w:t>
      </w:r>
    </w:p>
    <w:p w:rsidR="00A3294E" w:rsidRPr="003F0FDF" w:rsidRDefault="00A3294E" w:rsidP="003F0FDF">
      <w:pPr>
        <w:widowControl w:val="0"/>
        <w:autoSpaceDE w:val="0"/>
        <w:autoSpaceDN w:val="0"/>
        <w:ind w:firstLine="567"/>
        <w:jc w:val="both"/>
      </w:pPr>
      <w:r w:rsidRPr="003F0FDF">
        <w:t>- основные характеристики бюджета, отраженные в текстовой части проекта решения о бюджете, соответствуют итоговым суммам, отраженным в приложениях к проекту № 2, 4, 6;</w:t>
      </w:r>
    </w:p>
    <w:p w:rsidR="00A3294E" w:rsidRPr="003F0FDF" w:rsidRDefault="00A3294E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итоговые суммы по расходной части бюджета, отраженные в приложениях к проекту </w:t>
      </w:r>
      <w:r w:rsidR="00EA58B1" w:rsidRPr="003F0FDF">
        <w:t xml:space="preserve"> </w:t>
      </w:r>
      <w:r w:rsidRPr="003F0FDF">
        <w:t>№ 4, 6 соответствуют в увязке между данными приложениями;</w:t>
      </w:r>
    </w:p>
    <w:p w:rsidR="00A3294E" w:rsidRPr="003F0FDF" w:rsidRDefault="00A3294E" w:rsidP="003F0FDF">
      <w:pPr>
        <w:widowControl w:val="0"/>
        <w:autoSpaceDE w:val="0"/>
        <w:autoSpaceDN w:val="0"/>
        <w:ind w:firstLine="567"/>
        <w:jc w:val="both"/>
      </w:pPr>
      <w:r w:rsidRPr="003F0FDF">
        <w:t>- итоговые суммы расходов бюджета на плановый период 2024 и 2025 годов по приложениям № 5 и № 7 к проекту бюджета соответствует пп.2 п.2 решения о бюджете в первоначальной редакции;</w:t>
      </w:r>
    </w:p>
    <w:p w:rsidR="00A3294E" w:rsidRPr="003F0FDF" w:rsidRDefault="00A3294E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итоговые суммы по расходной части бюджета, отраженные в приложениях к проекту </w:t>
      </w:r>
      <w:r w:rsidR="00EA58B1" w:rsidRPr="003F0FDF">
        <w:t xml:space="preserve"> </w:t>
      </w:r>
      <w:r w:rsidRPr="003F0FDF">
        <w:t>№ 5, 7 соответствуют в увязке между данными приложениями;</w:t>
      </w:r>
    </w:p>
    <w:p w:rsidR="00A3294E" w:rsidRPr="003F0FDF" w:rsidRDefault="00A3294E" w:rsidP="003F0FDF">
      <w:pPr>
        <w:widowControl w:val="0"/>
        <w:autoSpaceDE w:val="0"/>
        <w:autoSpaceDN w:val="0"/>
        <w:ind w:firstLine="567"/>
        <w:jc w:val="both"/>
      </w:pPr>
      <w:r w:rsidRPr="003F0FDF">
        <w:t>- сопоставимость отражения показателей в разбивке приложений (выборочным путем) - отклонений не выявлено.</w:t>
      </w:r>
    </w:p>
    <w:p w:rsidR="00110B10" w:rsidRPr="003F0FDF" w:rsidRDefault="00110B10" w:rsidP="003F0FDF">
      <w:pPr>
        <w:widowControl w:val="0"/>
        <w:autoSpaceDE w:val="0"/>
        <w:autoSpaceDN w:val="0"/>
        <w:ind w:firstLine="567"/>
        <w:jc w:val="both"/>
      </w:pPr>
      <w:r w:rsidRPr="003F0FDF">
        <w:t>Приложением № 8 к проекту решения предлагались к утверждению 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услуг.</w:t>
      </w:r>
    </w:p>
    <w:p w:rsidR="00110B10" w:rsidRPr="003F0FDF" w:rsidRDefault="00AB269A" w:rsidP="003F0FDF">
      <w:pPr>
        <w:widowControl w:val="0"/>
        <w:autoSpaceDE w:val="0"/>
        <w:autoSpaceDN w:val="0"/>
        <w:ind w:firstLine="567"/>
        <w:jc w:val="both"/>
      </w:pPr>
      <w:r w:rsidRPr="003F0FDF">
        <w:t>В</w:t>
      </w:r>
      <w:r w:rsidR="00110B10" w:rsidRPr="003F0FDF">
        <w:t xml:space="preserve"> соответствии с пп.3 п.2 ст.78 БК РФ (</w:t>
      </w:r>
      <w:r w:rsidR="00653909">
        <w:t xml:space="preserve">в редакции, </w:t>
      </w:r>
      <w:r w:rsidR="00110B10" w:rsidRPr="003F0FDF">
        <w:t>действующ</w:t>
      </w:r>
      <w:r w:rsidR="00653909">
        <w:t>ей</w:t>
      </w:r>
      <w:r w:rsidR="00110B10" w:rsidRPr="003F0FDF">
        <w:t xml:space="preserve"> по состоянию на дату предоставления проекта): данные субсидии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110B10" w:rsidRPr="003F0FDF" w:rsidRDefault="00110B10" w:rsidP="003F0FDF">
      <w:pPr>
        <w:widowControl w:val="0"/>
        <w:autoSpaceDE w:val="0"/>
        <w:autoSpaceDN w:val="0"/>
        <w:ind w:firstLine="567"/>
        <w:jc w:val="both"/>
      </w:pPr>
      <w:r w:rsidRPr="003F0FDF">
        <w:t>Приложением № 8 проекта были предусмотрены случаи предоставления субсидий, а в пункте 17 решения о бюджете было отражено, что субсидии предоставляются в порядке, установленным Администрацией города Кедрового.</w:t>
      </w:r>
    </w:p>
    <w:p w:rsidR="00110B10" w:rsidRPr="00215861" w:rsidRDefault="00110B10" w:rsidP="003F0FDF">
      <w:pPr>
        <w:widowControl w:val="0"/>
        <w:autoSpaceDE w:val="0"/>
        <w:autoSpaceDN w:val="0"/>
        <w:ind w:firstLine="567"/>
        <w:jc w:val="both"/>
        <w:rPr>
          <w:bCs/>
          <w:color w:val="000000"/>
        </w:rPr>
      </w:pPr>
      <w:r w:rsidRPr="003F0FDF">
        <w:t>Данный фактор противоречит пп.3 п.2 ст.78 БК РФ (</w:t>
      </w:r>
      <w:r w:rsidR="00653909">
        <w:t xml:space="preserve">в редакции, </w:t>
      </w:r>
      <w:r w:rsidRPr="003F0FDF">
        <w:t>действующ</w:t>
      </w:r>
      <w:r w:rsidR="00653909">
        <w:t>ей</w:t>
      </w:r>
      <w:r w:rsidRPr="003F0FDF">
        <w:t xml:space="preserve"> по состоянию на дату предост</w:t>
      </w:r>
      <w:r w:rsidRPr="00215861">
        <w:rPr>
          <w:bCs/>
          <w:color w:val="000000"/>
        </w:rPr>
        <w:t>авления проекта), так как решением о бюджете должны быть предусмотрены случаи и порядок предоставления субсидий, в соответствии с которым принимается муниципальный правовой акт Администрации города Кедрового.</w:t>
      </w:r>
    </w:p>
    <w:p w:rsidR="00110B10" w:rsidRPr="003F0FDF" w:rsidRDefault="00110B10" w:rsidP="003F0FDF">
      <w:pPr>
        <w:widowControl w:val="0"/>
        <w:autoSpaceDE w:val="0"/>
        <w:autoSpaceDN w:val="0"/>
        <w:ind w:firstLine="567"/>
        <w:jc w:val="both"/>
      </w:pPr>
      <w:r w:rsidRPr="003F0FDF">
        <w:t>Ревизионн</w:t>
      </w:r>
      <w:r w:rsidR="00A77E2A" w:rsidRPr="003F0FDF">
        <w:t>ой</w:t>
      </w:r>
      <w:r w:rsidRPr="003F0FDF">
        <w:t xml:space="preserve"> комисси</w:t>
      </w:r>
      <w:r w:rsidR="00A77E2A" w:rsidRPr="003F0FDF">
        <w:t>ей</w:t>
      </w:r>
      <w:r w:rsidRPr="003F0FDF">
        <w:t xml:space="preserve"> города Кедрового было рекомендовано:</w:t>
      </w:r>
    </w:p>
    <w:p w:rsidR="00110B10" w:rsidRPr="003F0FDF" w:rsidRDefault="00110B10" w:rsidP="003F0FDF">
      <w:pPr>
        <w:widowControl w:val="0"/>
        <w:autoSpaceDE w:val="0"/>
        <w:autoSpaceDN w:val="0"/>
        <w:ind w:firstLine="567"/>
        <w:jc w:val="both"/>
      </w:pPr>
      <w:r w:rsidRPr="003F0FDF">
        <w:t>- в наименовании Приложения № 8 исключить слово «порядок», так как данное приложение содержит только случаи предоставления субсидий;</w:t>
      </w:r>
    </w:p>
    <w:p w:rsidR="00110B10" w:rsidRPr="003F0FDF" w:rsidRDefault="00110B10" w:rsidP="003F0FDF">
      <w:pPr>
        <w:widowControl w:val="0"/>
        <w:autoSpaceDE w:val="0"/>
        <w:autoSpaceDN w:val="0"/>
        <w:ind w:firstLine="567"/>
        <w:jc w:val="both"/>
      </w:pPr>
      <w:r w:rsidRPr="003F0FDF">
        <w:t>- предусмотреть в пункте 17 решения о бюджете порядок предоставления, в соответствии с которым принимать муниципальный правовой акт Администрации города Кедрового.</w:t>
      </w:r>
    </w:p>
    <w:p w:rsidR="00AB269A" w:rsidRPr="00215861" w:rsidRDefault="00AB269A" w:rsidP="003F0FDF">
      <w:pPr>
        <w:widowControl w:val="0"/>
        <w:autoSpaceDE w:val="0"/>
        <w:autoSpaceDN w:val="0"/>
        <w:ind w:firstLine="567"/>
        <w:jc w:val="both"/>
      </w:pPr>
      <w:r w:rsidRPr="00215861">
        <w:t>В ходе исполнения бюджета нарушение устранено.</w:t>
      </w:r>
    </w:p>
    <w:p w:rsidR="00110B10" w:rsidRPr="00215861" w:rsidRDefault="00110B10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По результатам проведенной экспертизы проекта решения Думы города Кедрового </w:t>
      </w:r>
      <w:r w:rsidR="00EA58B1">
        <w:t xml:space="preserve">         </w:t>
      </w:r>
      <w:r w:rsidRPr="00215861">
        <w:t>«О внесении изменений в решение Думы города Кедрового от 26.12.2022 № 53 «О бюджете города Кедрового на 2023 год и на плановый период 2024 и 2025 годов» Ревизионная комиссия города Кедрового отметила</w:t>
      </w:r>
      <w:r w:rsidRPr="003F0FDF">
        <w:t xml:space="preserve">, что проект решения в целом соответствует требованиям бюджетного законодательства и может быть направлен на рассмотрение Думой города Кедрового с учетом </w:t>
      </w:r>
      <w:r w:rsidRPr="00215861">
        <w:t>выполнения отмеченных в Заключении замечаний и предложений.</w:t>
      </w:r>
    </w:p>
    <w:p w:rsidR="00736E32" w:rsidRPr="00215861" w:rsidRDefault="00736E32" w:rsidP="00A3294E">
      <w:pPr>
        <w:ind w:firstLine="540"/>
        <w:jc w:val="both"/>
        <w:rPr>
          <w:bCs/>
        </w:rPr>
      </w:pPr>
    </w:p>
    <w:p w:rsidR="00690E1E" w:rsidRPr="00215861" w:rsidRDefault="00690E1E" w:rsidP="00690E1E">
      <w:pPr>
        <w:ind w:firstLine="567"/>
        <w:jc w:val="center"/>
        <w:rPr>
          <w:b/>
        </w:rPr>
      </w:pPr>
      <w:r w:rsidRPr="00215861">
        <w:rPr>
          <w:b/>
        </w:rPr>
        <w:t xml:space="preserve">Экспертиза проекта решения Думы города Кедрового «О бюджете города Кедрового на 2024 год и на плановый период 2025 и 2026 годов» </w:t>
      </w:r>
    </w:p>
    <w:p w:rsidR="00690E1E" w:rsidRPr="00215861" w:rsidRDefault="00690E1E" w:rsidP="00690E1E">
      <w:pPr>
        <w:widowControl w:val="0"/>
        <w:autoSpaceDE w:val="0"/>
        <w:autoSpaceDN w:val="0"/>
        <w:ind w:firstLine="567"/>
        <w:jc w:val="both"/>
      </w:pPr>
    </w:p>
    <w:p w:rsidR="00690E1E" w:rsidRPr="003F0FDF" w:rsidRDefault="00690E1E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На 2024 год проектом бюджета </w:t>
      </w:r>
      <w:r w:rsidR="00CE7E0C">
        <w:t xml:space="preserve">были </w:t>
      </w:r>
      <w:r w:rsidRPr="003F0FDF">
        <w:t>запланированы основные характеристики бюджета: доходы бюджета в размере 225 659,96 тыс. рублей, расходы бюджета в размере 225 659,96 тыс. рублей, дефицит бюджета в размере 0,00 тыс. рублей.</w:t>
      </w:r>
    </w:p>
    <w:p w:rsidR="00690E1E" w:rsidRPr="003F0FDF" w:rsidRDefault="00690E1E" w:rsidP="003F0FDF">
      <w:pPr>
        <w:widowControl w:val="0"/>
        <w:autoSpaceDE w:val="0"/>
        <w:autoSpaceDN w:val="0"/>
        <w:ind w:firstLine="567"/>
        <w:jc w:val="both"/>
      </w:pPr>
      <w:r w:rsidRPr="003F0FDF">
        <w:t>На плановый период 2025 и 2026 годов проектом бюджета запланированы основные характеристики бюджета: доходы бюджета на 2025 год в размере 135 173,74 тыс. рублей, на 2026 год в размере 137 165,34 тыс. рублей; расходы бюджета на 2025 год в размере 135 173,74 тыс. рублей, на 2026 год в размере 137 165,34 тыс. рублей; дефицит бюджета на 2025 и 2026 год в размере 0,00 тыс. рублей.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215861">
        <w:t>Как и в предыдущие периоды, в 2024 году бюджет имеет социальную направленность. Доля расходов бюджета, приходящихся на обеспечение нужд образования, культуры, социальной политики, физической культуры и спорта в 2024 году планируется на уровне 65%.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По результатам проведенной экспертизы проекта решения Думы города Кедрового                   «О бюджете города Кедрового на 2024 год и на плановый период 2025 и 2026 годов», Ревизионная комиссия города Кедрового отметила следующее: 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215861">
        <w:t>- проект решения о бюджете внесен в Думу города Кедрового с соблюдением срока, установленного ст.21 Положения о бюджетном процессе;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215861">
        <w:t>- документы и материалы, представленные одновременно с проектом решения о бюджете, в целом соответствуют требованиям ст.184.2 БК РФ, ст.20 Положения о бюджетном процессе;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215861">
        <w:t>- в соответствии со ст.169 БК РФ и ст.14 Положения о бюджетном процессе проект бюджета сформирован сроком на три года;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215861">
        <w:t>- основные характеристики и состав показателей, устанавливаемые в текстовой части проекта решения о бюджете, соответствует требованиям ст.184.1 БК РФ, ст. 19 Положения о бюджетном процессе;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215861">
        <w:t>- в соответствии со ст. 169, ст.172, ст.184.2 БК РФ, ст.14, ст.20 Положения о бюджетном процессе, бюджет города Кедрового сформирован на основании прогноза социально-экономического развития муниципального образования «Город Кедровый»;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215861">
        <w:t>- прогноз социально-экономического развития разработан в соответствии требованиям         ст. 173 БК РФ, ст.15 Положения о бюджетном процессе;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215861">
        <w:t>- проект бюджета сформирован в соответствии со ст.172, ст.184.2 БК РФ, ст.14, ст.17 Положения о бюджетном процессе, с учетом основных направлений бюджетной и налоговой политики муниципального образования «Город Кедровый»;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215861">
        <w:t>- в соответствии со ст.172, ст.179 БК РФ проект бюджета составлен на основе муниципальных программ;</w:t>
      </w:r>
    </w:p>
    <w:p w:rsidR="00690E1E" w:rsidRPr="003F0FDF" w:rsidRDefault="00690E1E" w:rsidP="003F0FDF">
      <w:pPr>
        <w:widowControl w:val="0"/>
        <w:autoSpaceDE w:val="0"/>
        <w:autoSpaceDN w:val="0"/>
        <w:ind w:firstLine="567"/>
        <w:jc w:val="both"/>
      </w:pPr>
      <w:r w:rsidRPr="003F0FDF">
        <w:t>- проектом бюджета предусмотрен размер резервных фондов в соответствии со ст.81 БК РФ;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3F0FDF">
        <w:t>- проектом бюджета предусмотрен объем бюджетных ассигнований дорожного фонда муниципального образования в соответствии со ст.179.4 БК РФ;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215861">
        <w:t>- ограничения, установленные п.3 ст.92.1, п.2 ст.106, п.5 ст.107, ст.111, ст.117 БК РФ в части утверждения дефицита бюджета, объема муниципального долга, объема расходов на обслуживание муниципального долга, объема муниципальных заимствований, а также объема муниципальных гарантий, соблюдены;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215861">
        <w:t>- в соответствии со ст.33, ст.38, ст.35 БК РФ принципы сбалансированности бюджета, адресности и целевого характера бюджетных средств, а также общего (совокупного) покрытия расходов бюджета соблюдены;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215861">
        <w:t>- объем условно утверждаемых расходов, в соответствии с п.3 ст.184.1 БК РФ, соблюден;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215861">
        <w:t>- в соответствии с п.3 ст. 184.1 БК РФ проектом решения о бюджете источники финансирования дефицита бюджета установлены, состав источников соответствуют требованиям ст.96 БК РФ;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215861">
        <w:t>- в соответствии с п.6 ст.52 Федерального закона от 06.10.2003 № 131-ФЗ «Об общих принципах организации местного самоуправления в Российской Федерации» п</w:t>
      </w:r>
      <w:r w:rsidRPr="003F0FDF">
        <w:t xml:space="preserve">роект местного бюджета опубликован </w:t>
      </w:r>
      <w:r w:rsidRPr="00215861">
        <w:t xml:space="preserve">на сайте Администрации г. Кедрового. </w:t>
      </w:r>
    </w:p>
    <w:p w:rsidR="00690E1E" w:rsidRPr="003F0FDF" w:rsidRDefault="00690E1E" w:rsidP="003F0FDF">
      <w:pPr>
        <w:widowControl w:val="0"/>
        <w:autoSpaceDE w:val="0"/>
        <w:autoSpaceDN w:val="0"/>
        <w:ind w:firstLine="567"/>
        <w:jc w:val="both"/>
      </w:pPr>
      <w:r w:rsidRPr="003F0FDF">
        <w:t>В ходе осуществления экспертизы проекта решения о бюджете проведена сопоставимость отражения показателей:</w:t>
      </w:r>
    </w:p>
    <w:p w:rsidR="00690E1E" w:rsidRPr="00215861" w:rsidRDefault="00690E1E" w:rsidP="00690E1E">
      <w:pPr>
        <w:widowControl w:val="0"/>
        <w:autoSpaceDE w:val="0"/>
        <w:autoSpaceDN w:val="0"/>
        <w:ind w:firstLine="567"/>
        <w:jc w:val="both"/>
      </w:pPr>
      <w:r w:rsidRPr="00215861">
        <w:t>- значения основных характеристик бюджета, указанных в текстовой части проекта решения о бюджете, соответствует значениям этих показателей в приложениях к проекту решения о бюджете;</w:t>
      </w:r>
    </w:p>
    <w:p w:rsidR="00690E1E" w:rsidRPr="003F0FDF" w:rsidRDefault="00690E1E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итоговые суммы по расходной части бюджета, отраженные в приложениях к проекту </w:t>
      </w:r>
      <w:r w:rsidR="00EA58B1" w:rsidRPr="003F0FDF">
        <w:t xml:space="preserve"> </w:t>
      </w:r>
      <w:r w:rsidRPr="003F0FDF">
        <w:t>№ 4, 5, 6, 7 соответствуют в увязке между данными приложениями;</w:t>
      </w:r>
    </w:p>
    <w:p w:rsidR="00690E1E" w:rsidRPr="003F0FDF" w:rsidRDefault="00690E1E" w:rsidP="003F0FDF">
      <w:pPr>
        <w:widowControl w:val="0"/>
        <w:autoSpaceDE w:val="0"/>
        <w:autoSpaceDN w:val="0"/>
        <w:ind w:firstLine="567"/>
        <w:jc w:val="both"/>
      </w:pPr>
      <w:r w:rsidRPr="003F0FDF">
        <w:t>- сопоставимость отражения показателей в разбивке приложений (выборочным путем) - отклонений не выявлено.</w:t>
      </w:r>
    </w:p>
    <w:p w:rsidR="00690E1E" w:rsidRPr="00215861" w:rsidRDefault="00690E1E" w:rsidP="003F0FDF">
      <w:pPr>
        <w:widowControl w:val="0"/>
        <w:autoSpaceDE w:val="0"/>
        <w:autoSpaceDN w:val="0"/>
        <w:ind w:firstLine="567"/>
        <w:jc w:val="both"/>
      </w:pPr>
      <w:r w:rsidRPr="00215861">
        <w:t>По итогам экспертно-аналитического мероприятия Ревизионная комиссия города Кедрового приняла решение, что проект решения Думы города Кедрового о бюджете в целом соответствует нормам и положениям бюджетного законодательства и предложено Думе города Кедрового принять проект бюджета к рассмотрению.</w:t>
      </w:r>
    </w:p>
    <w:p w:rsidR="00A3294E" w:rsidRPr="00215861" w:rsidRDefault="00A3294E" w:rsidP="00A3294E">
      <w:pPr>
        <w:ind w:firstLine="720"/>
        <w:jc w:val="both"/>
      </w:pPr>
    </w:p>
    <w:p w:rsidR="00465851" w:rsidRPr="00215861" w:rsidRDefault="008361C3" w:rsidP="008361C3">
      <w:pPr>
        <w:ind w:firstLine="709"/>
        <w:jc w:val="center"/>
        <w:rPr>
          <w:b/>
          <w:bCs/>
          <w:color w:val="000000"/>
        </w:rPr>
      </w:pPr>
      <w:r w:rsidRPr="00215861">
        <w:rPr>
          <w:rFonts w:eastAsiaTheme="minorHAnsi"/>
          <w:b/>
          <w:lang w:eastAsia="en-US"/>
        </w:rPr>
        <w:t>Оперативный анализ исполнения и контроль за организацией исполнения местного бюджета</w:t>
      </w:r>
    </w:p>
    <w:p w:rsidR="00465851" w:rsidRPr="00215861" w:rsidRDefault="00465851" w:rsidP="00E21B06">
      <w:pPr>
        <w:ind w:firstLine="709"/>
        <w:jc w:val="both"/>
        <w:rPr>
          <w:bCs/>
          <w:color w:val="000000"/>
        </w:rPr>
      </w:pPr>
    </w:p>
    <w:p w:rsidR="008361C3" w:rsidRPr="003F0FDF" w:rsidRDefault="008361C3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Ревизионной комиссией города Кедрового в 2023 году проводился </w:t>
      </w:r>
      <w:r w:rsidRPr="003F0FDF">
        <w:t>оперативный анализ исполнения и контроль за организацией исполнения местного бюджета в 2023 году, а также осуществлялось ежеквартальное представление информации о ходе исполнения местного бюджета в представительный орган муниципального образования и главе муниципального образования (3 аналитических записки).</w:t>
      </w:r>
    </w:p>
    <w:p w:rsidR="00465851" w:rsidRPr="003F0FDF" w:rsidRDefault="00465851" w:rsidP="003F0FDF">
      <w:pPr>
        <w:widowControl w:val="0"/>
        <w:autoSpaceDE w:val="0"/>
        <w:autoSpaceDN w:val="0"/>
        <w:ind w:firstLine="567"/>
        <w:jc w:val="both"/>
      </w:pPr>
    </w:p>
    <w:p w:rsidR="009B086E" w:rsidRPr="00215861" w:rsidRDefault="009B086E" w:rsidP="00771DC0">
      <w:pPr>
        <w:jc w:val="center"/>
        <w:rPr>
          <w:rFonts w:eastAsiaTheme="minorHAnsi"/>
          <w:i/>
          <w:lang w:eastAsia="en-US"/>
        </w:rPr>
      </w:pPr>
      <w:r w:rsidRPr="00215861">
        <w:rPr>
          <w:rFonts w:eastAsiaTheme="minorHAnsi"/>
          <w:i/>
          <w:lang w:eastAsia="en-US"/>
        </w:rPr>
        <w:t>Оперативный анализ о ходе исполнения бюджета города Кедрового</w:t>
      </w:r>
    </w:p>
    <w:p w:rsidR="009B086E" w:rsidRPr="00215861" w:rsidRDefault="009B086E" w:rsidP="00771DC0">
      <w:pPr>
        <w:jc w:val="center"/>
        <w:rPr>
          <w:rFonts w:eastAsiaTheme="minorHAnsi"/>
          <w:i/>
          <w:lang w:eastAsia="en-US"/>
        </w:rPr>
      </w:pPr>
      <w:r w:rsidRPr="00215861">
        <w:rPr>
          <w:rFonts w:eastAsiaTheme="minorHAnsi"/>
          <w:i/>
          <w:lang w:eastAsia="en-US"/>
        </w:rPr>
        <w:t>за 1 квартал 2023 года</w:t>
      </w:r>
    </w:p>
    <w:p w:rsidR="00BA3630" w:rsidRPr="00215861" w:rsidRDefault="00BA363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В соответствии с п.5 </w:t>
      </w:r>
      <w:r w:rsidRPr="00215861">
        <w:t>ст.</w:t>
      </w:r>
      <w:r w:rsidRPr="003F0FDF">
        <w:t xml:space="preserve">264.2 БК РФ, п.4 ст.42 Положения о бюджетном процессе </w:t>
      </w:r>
      <w:r w:rsidR="009B086E" w:rsidRPr="003F0FDF">
        <w:t>Администрацией города Кедрового</w:t>
      </w:r>
      <w:r w:rsidRPr="003F0FDF">
        <w:t xml:space="preserve"> </w:t>
      </w:r>
      <w:r w:rsidRPr="00215861">
        <w:t xml:space="preserve">отчет об исполнении бюджета за 1 квартал 2023 года </w:t>
      </w:r>
      <w:r w:rsidR="001406F9" w:rsidRPr="003F0FDF">
        <w:t>п</w:t>
      </w:r>
      <w:r w:rsidR="001406F9" w:rsidRPr="00215861">
        <w:t>редоставлен в Ревизионную комиссию города Кедрового письмом от 28.04.2023 № 1514/1</w:t>
      </w:r>
      <w:r w:rsidR="001406F9">
        <w:t xml:space="preserve"> </w:t>
      </w:r>
      <w:r w:rsidRPr="00215861">
        <w:t>(</w:t>
      </w:r>
      <w:r w:rsidRPr="003F0FDF">
        <w:t>постановление Администрации города Кедрового от 28.04.2023 № 161/1 «Об утверждении отчета об исполнении бюджета города Кедрового за 1 квартал 2023 года»)</w:t>
      </w:r>
      <w:r w:rsidRPr="00215861">
        <w:t>.</w:t>
      </w:r>
    </w:p>
    <w:p w:rsidR="00771DC0" w:rsidRPr="00215861" w:rsidRDefault="00771DC0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Согласно п.4 ст.42 Положения о бюджетном процессе, отчет об исполнении местного бюджета за первый квартал, полугодие и девять месяцев текущего финансового года утверждается Администрацией города Кедрового и направляется в Думу города Кедрового и Ревизионную комиссию </w:t>
      </w:r>
      <w:r w:rsidR="001D4C9A" w:rsidRPr="00215861">
        <w:t xml:space="preserve">города Кедрового </w:t>
      </w:r>
      <w:r w:rsidRPr="00215861">
        <w:t>не позднее, чем через 30 дней по истечении отчетного периода</w:t>
      </w:r>
      <w:r w:rsidR="001D4C9A" w:rsidRPr="00215861">
        <w:t>.</w:t>
      </w:r>
    </w:p>
    <w:p w:rsidR="001D4C9A" w:rsidRPr="00215861" w:rsidRDefault="007A317C" w:rsidP="003F0FDF">
      <w:pPr>
        <w:widowControl w:val="0"/>
        <w:autoSpaceDE w:val="0"/>
        <w:autoSpaceDN w:val="0"/>
        <w:ind w:firstLine="567"/>
        <w:jc w:val="both"/>
      </w:pPr>
      <w:r>
        <w:t>Установленные с</w:t>
      </w:r>
      <w:r w:rsidR="001D4C9A" w:rsidRPr="00215861">
        <w:t xml:space="preserve">роки </w:t>
      </w:r>
      <w:r>
        <w:t xml:space="preserve">Администрацией города Кедрового </w:t>
      </w:r>
      <w:r w:rsidR="001D4C9A" w:rsidRPr="00215861">
        <w:t>соблюдены.</w:t>
      </w:r>
    </w:p>
    <w:p w:rsidR="00BA3630" w:rsidRPr="00215861" w:rsidRDefault="00BA3630" w:rsidP="003F0FDF">
      <w:pPr>
        <w:widowControl w:val="0"/>
        <w:autoSpaceDE w:val="0"/>
        <w:autoSpaceDN w:val="0"/>
        <w:ind w:firstLine="567"/>
        <w:jc w:val="both"/>
      </w:pPr>
      <w:r w:rsidRPr="00215861">
        <w:t>Состав отчета об исполнении бюджета за 1 квартал 2023 года, предоставленного Администрацией города Кедрового, соответствует требованиям п. 4 ст. 42 Положения о бюджетном процессе.</w:t>
      </w:r>
    </w:p>
    <w:p w:rsidR="00BA3630" w:rsidRPr="00215861" w:rsidRDefault="00BA3630" w:rsidP="003F0FDF">
      <w:pPr>
        <w:widowControl w:val="0"/>
        <w:autoSpaceDE w:val="0"/>
        <w:autoSpaceDN w:val="0"/>
        <w:ind w:firstLine="567"/>
        <w:jc w:val="both"/>
      </w:pPr>
      <w:r w:rsidRPr="00215861">
        <w:t>Согласно представленному отчету об исполнении бюджета за 1 квартал 2023 года:</w:t>
      </w:r>
    </w:p>
    <w:p w:rsidR="00BA3630" w:rsidRPr="00215861" w:rsidRDefault="00BA3630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- бюджетные назначения по доходам на 2023 год утверждены в сумме 222 718,90 тыс. руб., исполнение за 1 квартал 2023 года составило 45 204,67 тыс. рублей, что в процентном соотношении </w:t>
      </w:r>
      <w:r w:rsidR="001D4C9A" w:rsidRPr="00215861">
        <w:t>-</w:t>
      </w:r>
      <w:r w:rsidRPr="00215861">
        <w:t xml:space="preserve"> 20,30%;</w:t>
      </w:r>
    </w:p>
    <w:p w:rsidR="00BA3630" w:rsidRPr="00215861" w:rsidRDefault="00BA3630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- бюджетные назначения по расходам бюджета на 2023 год утверждены в сумме 240 537,33 тыс. руб., исполнение за 1 квартал 2023 года составило 40 526,18 тыс. рублей, что в процентном соотношении </w:t>
      </w:r>
      <w:r w:rsidR="001D4C9A" w:rsidRPr="00215861">
        <w:t>-</w:t>
      </w:r>
      <w:r w:rsidRPr="00215861">
        <w:t xml:space="preserve"> 16,85%;</w:t>
      </w:r>
    </w:p>
    <w:p w:rsidR="00BA3630" w:rsidRPr="00215861" w:rsidRDefault="00BA3630" w:rsidP="003F0FDF">
      <w:pPr>
        <w:widowControl w:val="0"/>
        <w:autoSpaceDE w:val="0"/>
        <w:autoSpaceDN w:val="0"/>
        <w:ind w:firstLine="567"/>
        <w:jc w:val="both"/>
      </w:pPr>
      <w:r w:rsidRPr="00215861">
        <w:t>- бюджетные назначения по источникам внутреннего финансирования дефицита бюджета на 2023 год утверждены в сумме 17 818,43 тыс. руб., исполнение за 1 квартал 2023 года составило - 4 678,48 тыс. рублей.</w:t>
      </w:r>
    </w:p>
    <w:p w:rsidR="003E5CEF" w:rsidRPr="00215861" w:rsidRDefault="003E5CEF" w:rsidP="003F0FDF">
      <w:pPr>
        <w:widowControl w:val="0"/>
        <w:autoSpaceDE w:val="0"/>
        <w:autoSpaceDN w:val="0"/>
        <w:ind w:firstLine="567"/>
        <w:jc w:val="both"/>
      </w:pPr>
      <w:r w:rsidRPr="00215861">
        <w:t>Источниками внутреннего финансирования дефицита бюджета является изменение остатков средств на счетах по учету средств бюджета, что соответствует требованиям статьи 96 БК РФ.</w:t>
      </w:r>
    </w:p>
    <w:p w:rsidR="00BA3630" w:rsidRPr="00215861" w:rsidRDefault="00BA3630" w:rsidP="003F0FDF">
      <w:pPr>
        <w:widowControl w:val="0"/>
        <w:autoSpaceDE w:val="0"/>
        <w:autoSpaceDN w:val="0"/>
        <w:ind w:firstLine="567"/>
        <w:jc w:val="both"/>
      </w:pPr>
      <w:r w:rsidRPr="00215861">
        <w:t>Наибольшая часть поступивших доходов в бюджет города Кедрового за 1 квартал 2023 года приходится на безвозмездные поступления, удельный вес которых в общей структуре доходов составил 85,32%, когда как удельный вес налоговых и неналоговых доходов - 14,68%.</w:t>
      </w:r>
    </w:p>
    <w:p w:rsidR="00BA3630" w:rsidRPr="00215861" w:rsidRDefault="00BA3630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 Основная доля поступивших доходов в местный бюджет за 1 квартал 2023 года по налоговым и неналоговым доходам выпадает на налоги на прибыль, доходы (налог на доходы физических лиц) - 2 640,01 тыс. рублей, что составляет 39,78% удельного веса в структуре налоговых и неналоговых доходов. </w:t>
      </w:r>
    </w:p>
    <w:p w:rsidR="00FC7286" w:rsidRPr="00215861" w:rsidRDefault="00FC7286" w:rsidP="003F0FDF">
      <w:pPr>
        <w:widowControl w:val="0"/>
        <w:autoSpaceDE w:val="0"/>
        <w:autoSpaceDN w:val="0"/>
        <w:ind w:firstLine="567"/>
        <w:jc w:val="both"/>
      </w:pPr>
      <w:r w:rsidRPr="00215861">
        <w:t>В сумме утвержденных бюджетных назначений по расходам на 2023 год (240 537,33 тыс. руб.) на реализацию 14 муниципальных программ утверждено бюджетных назначений в размере - 235 978,00 тыс. руб., а на непрограммное направление расходов - 4 559,33 тыс. руб. Исполнение на 1 апреля 2023 года составило 16,85% (в абсолютном значении 40 526,18 тыс. руб.), в том числе рамках реализации муниципальных программ - 17,17% (40 526,18 тыс. руб.), непрограммное направление расходов - 0,00% (0,00 тыс. рублей).</w:t>
      </w:r>
    </w:p>
    <w:p w:rsidR="00FC7286" w:rsidRPr="00215861" w:rsidRDefault="00FC7286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 Удельный вес расходов, произведенных по состоянию на 1 апреля 2023 года в рамках реализации муниципальных программ составил 100,00% от общей суммы расходов бюджета города Кедрового.</w:t>
      </w:r>
    </w:p>
    <w:p w:rsidR="00BA3630" w:rsidRPr="00215861" w:rsidRDefault="00BA3630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В соответствии с ч.2 ст.179 БК РФ </w:t>
      </w:r>
      <w:r w:rsidR="00FC7286" w:rsidRPr="00215861">
        <w:t>(</w:t>
      </w:r>
      <w:r w:rsidR="00FF7DC4">
        <w:t xml:space="preserve">в </w:t>
      </w:r>
      <w:r w:rsidR="00FC7286" w:rsidRPr="00215861">
        <w:t xml:space="preserve">действующей редакции на дату осуществления анализа): </w:t>
      </w:r>
      <w:r w:rsidRPr="00215861">
        <w:t>муниципальные программы подлежат приведению в соответстви</w:t>
      </w:r>
      <w:r w:rsidR="00EB3BC6">
        <w:t>и</w:t>
      </w:r>
      <w:r w:rsidRPr="00215861">
        <w:t xml:space="preserve"> с решением о бюджете не позднее трех месяцев со дня вступления его в силу. </w:t>
      </w:r>
    </w:p>
    <w:p w:rsidR="00BA3630" w:rsidRPr="00215861" w:rsidRDefault="00BA3630" w:rsidP="003F0FDF">
      <w:pPr>
        <w:widowControl w:val="0"/>
        <w:autoSpaceDE w:val="0"/>
        <w:autoSpaceDN w:val="0"/>
        <w:ind w:firstLine="567"/>
        <w:jc w:val="both"/>
      </w:pPr>
      <w:r w:rsidRPr="00215861">
        <w:t>В целом муниципальные программы были приведены в соответстви</w:t>
      </w:r>
      <w:r w:rsidR="00EB3BC6">
        <w:t>и</w:t>
      </w:r>
      <w:r w:rsidRPr="00215861">
        <w:t xml:space="preserve"> с решением о бюджете на 2023 год.</w:t>
      </w:r>
    </w:p>
    <w:p w:rsidR="00BA3630" w:rsidRPr="00215861" w:rsidRDefault="00BA3630" w:rsidP="003F0FDF">
      <w:pPr>
        <w:widowControl w:val="0"/>
        <w:autoSpaceDE w:val="0"/>
        <w:autoSpaceDN w:val="0"/>
        <w:ind w:firstLine="567"/>
        <w:jc w:val="both"/>
      </w:pPr>
      <w:r w:rsidRPr="00215861">
        <w:t>Сроки приведения программ в соответстви</w:t>
      </w:r>
      <w:r w:rsidR="00EB3BC6">
        <w:t>и</w:t>
      </w:r>
      <w:r w:rsidRPr="00215861">
        <w:t xml:space="preserve"> решению о бюджете - соблюдены.</w:t>
      </w:r>
    </w:p>
    <w:p w:rsidR="00BA3630" w:rsidRPr="00215861" w:rsidRDefault="00BA3630" w:rsidP="003F0FDF">
      <w:pPr>
        <w:widowControl w:val="0"/>
        <w:autoSpaceDE w:val="0"/>
        <w:autoSpaceDN w:val="0"/>
        <w:ind w:firstLine="567"/>
        <w:jc w:val="both"/>
      </w:pPr>
      <w:r w:rsidRPr="00215861">
        <w:t>Следует отметить, что по двум муниципальным программам выявлено отклонение:</w:t>
      </w:r>
    </w:p>
    <w:p w:rsidR="00BA3630" w:rsidRPr="00215861" w:rsidRDefault="00BA3630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- по муниципальной программе «Развитие образования и организация отдыха детей в каникулярное время на территории муниципального образования «Город Кедровый» постановлением Администрации г. Кедрового от 10.11.2020 № 380 (с учетом изменений в ред. от 10.03.2023 № 84) предусмотрен объем на 2023 год в размере 86 240,64 тыс. рублей, при этом решением о бюджете на 2023 год утверждены бюджетные назначения в </w:t>
      </w:r>
      <w:r w:rsidR="00771DC0" w:rsidRPr="00215861">
        <w:t>сумме 86</w:t>
      </w:r>
      <w:r w:rsidRPr="00215861">
        <w:t xml:space="preserve"> 237,62 тыс. рублей, отклонение составило - 3,02 тыс. рублей;</w:t>
      </w:r>
    </w:p>
    <w:p w:rsidR="00BA3630" w:rsidRPr="00215861" w:rsidRDefault="00BA3630" w:rsidP="003F0FDF">
      <w:pPr>
        <w:widowControl w:val="0"/>
        <w:autoSpaceDE w:val="0"/>
        <w:autoSpaceDN w:val="0"/>
        <w:ind w:firstLine="567"/>
        <w:jc w:val="both"/>
      </w:pPr>
      <w:r w:rsidRPr="00215861">
        <w:t>- по муниципальной программе «Безопасность муниципального образования «Город Кедровый» постановлением Администрации г. Кедрового от 06.11.2020 № 365 (с учетом изменений в ред. от 08.02.2023 № 42) предусмотрен объем на 2023 год в размере 5 763,26 тыс. рублей, при этом решением о бюджете на 2023 год утверждены бюджетные назначения в сумме 5 763,25 тыс. рублей, отклонение составило - 0,01 тыс. рублей.</w:t>
      </w:r>
    </w:p>
    <w:p w:rsidR="003E5CEF" w:rsidRPr="00215861" w:rsidRDefault="003E5CEF" w:rsidP="003F0FDF">
      <w:pPr>
        <w:widowControl w:val="0"/>
        <w:autoSpaceDE w:val="0"/>
        <w:autoSpaceDN w:val="0"/>
        <w:ind w:firstLine="567"/>
        <w:jc w:val="both"/>
      </w:pPr>
      <w:r w:rsidRPr="00215861">
        <w:t>Муниципальные заимствования (бюджетные кредиты)</w:t>
      </w:r>
      <w:r w:rsidRPr="003F0FDF">
        <w:t xml:space="preserve">, муниципальный долг и расходы на обслуживание муниципального долга у муниципального образования «Город Кедровый» </w:t>
      </w:r>
      <w:r w:rsidRPr="00215861">
        <w:t>по состоянию на 1 апреля 2023 года отсутствуют.</w:t>
      </w:r>
    </w:p>
    <w:p w:rsidR="003E5CEF" w:rsidRPr="00215861" w:rsidRDefault="003E5CEF" w:rsidP="003F0FDF">
      <w:pPr>
        <w:widowControl w:val="0"/>
        <w:autoSpaceDE w:val="0"/>
        <w:autoSpaceDN w:val="0"/>
        <w:ind w:firstLine="567"/>
        <w:jc w:val="both"/>
      </w:pPr>
      <w:r w:rsidRPr="00215861">
        <w:t>Что соответственно не превышает верхних пределов, установленных ст.106, ст. 107,</w:t>
      </w:r>
      <w:r w:rsidR="00EA58B1">
        <w:t xml:space="preserve">         </w:t>
      </w:r>
      <w:r w:rsidRPr="00215861">
        <w:t xml:space="preserve"> ст. 111 БК РФ и п. 12-16 Решения Думы города Кедрового от 26.12.2022 № 53 «О бюджете города Кедрового на 2023 год и на плановый период 2024 и 2025 годов».</w:t>
      </w:r>
    </w:p>
    <w:p w:rsidR="001D4C9A" w:rsidRPr="00215861" w:rsidRDefault="00BA3630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В соответствии с п.6 ст.52 Федерального закона от 06.10.2003 № 131-ФЗ «Об общих принципах организации местного самоуправления в Российской </w:t>
      </w:r>
      <w:r w:rsidR="00771DC0" w:rsidRPr="00215861">
        <w:t>Федерации» ежеквартальные</w:t>
      </w:r>
      <w:r w:rsidRPr="00215861">
        <w:t xml:space="preserve"> сведения о ходе исполнения местного бюджета подлежат официальному опубликованию. </w:t>
      </w:r>
      <w:r w:rsidR="001D4C9A" w:rsidRPr="00215861">
        <w:t xml:space="preserve">          </w:t>
      </w:r>
    </w:p>
    <w:p w:rsidR="00465851" w:rsidRPr="00215861" w:rsidRDefault="00BA3630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Ежеквартальные сведения об исполнении бюджета </w:t>
      </w:r>
      <w:r w:rsidR="001D4C9A" w:rsidRPr="00215861">
        <w:t xml:space="preserve">за 1 квартал 2023 года </w:t>
      </w:r>
      <w:r w:rsidRPr="00215861">
        <w:t xml:space="preserve">размещены на сайте Администрации г. Кедрового </w:t>
      </w:r>
      <w:hyperlink r:id="rId13" w:history="1">
        <w:r w:rsidRPr="00215861">
          <w:t>https://www.kedradm.ru/content/year_2023</w:t>
        </w:r>
      </w:hyperlink>
      <w:r w:rsidR="001D4C9A" w:rsidRPr="00215861">
        <w:t>.</w:t>
      </w:r>
    </w:p>
    <w:p w:rsidR="00771DC0" w:rsidRPr="00215861" w:rsidRDefault="00771DC0" w:rsidP="003F0FDF">
      <w:pPr>
        <w:widowControl w:val="0"/>
        <w:autoSpaceDE w:val="0"/>
        <w:autoSpaceDN w:val="0"/>
        <w:ind w:firstLine="567"/>
        <w:jc w:val="both"/>
      </w:pPr>
      <w:r w:rsidRPr="00215861">
        <w:t>По итогам экспертно-аналитического мероприятия, Ревизионной комиссией города Кедрового принято решение:</w:t>
      </w:r>
    </w:p>
    <w:p w:rsidR="00771DC0" w:rsidRPr="00215861" w:rsidRDefault="00771DC0" w:rsidP="003F0FDF">
      <w:pPr>
        <w:widowControl w:val="0"/>
        <w:autoSpaceDE w:val="0"/>
        <w:autoSpaceDN w:val="0"/>
        <w:ind w:firstLine="567"/>
        <w:jc w:val="both"/>
      </w:pPr>
      <w:r w:rsidRPr="00215861">
        <w:t>- предоставленный отчет об исполнении бюджета города Кедрового за 1 квартал 2023 года в целом соответствует нормам действующего бюджетного законодательства;</w:t>
      </w:r>
    </w:p>
    <w:p w:rsidR="00771DC0" w:rsidRPr="00215861" w:rsidRDefault="00771DC0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- отчет об исполнении бюджета принять к сведению. </w:t>
      </w:r>
    </w:p>
    <w:p w:rsidR="00465851" w:rsidRPr="003F0FDF" w:rsidRDefault="00465851" w:rsidP="003F0FDF">
      <w:pPr>
        <w:widowControl w:val="0"/>
        <w:autoSpaceDE w:val="0"/>
        <w:autoSpaceDN w:val="0"/>
        <w:ind w:firstLine="567"/>
        <w:jc w:val="both"/>
      </w:pPr>
    </w:p>
    <w:p w:rsidR="00D56B3B" w:rsidRPr="00215861" w:rsidRDefault="00D56B3B" w:rsidP="00D56B3B">
      <w:pPr>
        <w:jc w:val="center"/>
        <w:rPr>
          <w:rFonts w:eastAsiaTheme="minorHAnsi"/>
          <w:i/>
          <w:lang w:eastAsia="en-US"/>
        </w:rPr>
      </w:pPr>
      <w:r w:rsidRPr="00215861">
        <w:rPr>
          <w:rFonts w:eastAsiaTheme="minorHAnsi"/>
          <w:i/>
          <w:lang w:eastAsia="en-US"/>
        </w:rPr>
        <w:t>Оперативный анализ о ходе исполнения бюджета города Кедрового</w:t>
      </w:r>
    </w:p>
    <w:p w:rsidR="00D56B3B" w:rsidRPr="00215861" w:rsidRDefault="00D56B3B" w:rsidP="00D56B3B">
      <w:pPr>
        <w:jc w:val="center"/>
        <w:rPr>
          <w:rFonts w:eastAsiaTheme="minorHAnsi"/>
          <w:i/>
          <w:lang w:eastAsia="en-US"/>
        </w:rPr>
      </w:pPr>
      <w:r w:rsidRPr="00215861">
        <w:rPr>
          <w:rFonts w:eastAsiaTheme="minorHAnsi"/>
          <w:i/>
          <w:lang w:eastAsia="en-US"/>
        </w:rPr>
        <w:t>за 1 полугодие 2023 года</w:t>
      </w:r>
    </w:p>
    <w:p w:rsidR="00166C77" w:rsidRDefault="00D56B3B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В соответствии с п.5 </w:t>
      </w:r>
      <w:r w:rsidRPr="00215861">
        <w:t>ст.</w:t>
      </w:r>
      <w:r w:rsidRPr="003F0FDF">
        <w:t xml:space="preserve">264.2 БК РФ, п.4 ст.42 Положения о бюджетном процессе Администрацией города Кедрового </w:t>
      </w:r>
      <w:r w:rsidRPr="00215861">
        <w:t>отчет об исполнении бюджета за 1 полугодие 2023 года</w:t>
      </w:r>
      <w:r w:rsidR="00166C77">
        <w:t xml:space="preserve"> </w:t>
      </w:r>
      <w:r w:rsidR="00166C77" w:rsidRPr="003F0FDF">
        <w:t>п</w:t>
      </w:r>
      <w:r w:rsidR="00166C77" w:rsidRPr="00215861">
        <w:t>редоставлен в Ревизионную комиссию города Кедрового письмом от 06.07.2023 № 2194</w:t>
      </w:r>
      <w:r w:rsidR="00166C77">
        <w:t xml:space="preserve"> </w:t>
      </w:r>
      <w:r w:rsidR="00166C77" w:rsidRPr="00215861">
        <w:t>(</w:t>
      </w:r>
      <w:r w:rsidRPr="003F0FDF">
        <w:t>постановление Администрации города Кедрового от 05.07.2023 № 246 «Об утверждении отчета об исполнении бюджета города Кедрового за 1 полугодие 2023 года»)</w:t>
      </w:r>
      <w:r w:rsidR="00166C77">
        <w:t>.</w:t>
      </w:r>
    </w:p>
    <w:p w:rsidR="00332889" w:rsidRPr="00215861" w:rsidRDefault="00332889" w:rsidP="003F0FDF">
      <w:pPr>
        <w:widowControl w:val="0"/>
        <w:autoSpaceDE w:val="0"/>
        <w:autoSpaceDN w:val="0"/>
        <w:ind w:firstLine="567"/>
        <w:jc w:val="both"/>
      </w:pPr>
      <w:r w:rsidRPr="00215861">
        <w:t>Требования п.4 ст.42 Положения о бюджетном процессе в части установленных сроков по утверждению отчета и направлению его в Думу города Кедрового и Ревизионную комиссию города Кедрового - Администрацией города Кедрового соблюдены.</w:t>
      </w:r>
    </w:p>
    <w:p w:rsidR="00332889" w:rsidRPr="00215861" w:rsidRDefault="00332889" w:rsidP="003F0FDF">
      <w:pPr>
        <w:widowControl w:val="0"/>
        <w:autoSpaceDE w:val="0"/>
        <w:autoSpaceDN w:val="0"/>
        <w:ind w:firstLine="567"/>
        <w:jc w:val="both"/>
      </w:pPr>
      <w:r w:rsidRPr="00215861">
        <w:t>Состав отчета об исполнении бюджета за 1 полугодие 2023 года, предоставленного Администрацией города Кедрового, соответствует требованиям п. 4 ст. 42 Положения о бюджетном процессе.</w:t>
      </w:r>
    </w:p>
    <w:p w:rsidR="00332889" w:rsidRPr="00215861" w:rsidRDefault="00332889" w:rsidP="003F0FDF">
      <w:pPr>
        <w:widowControl w:val="0"/>
        <w:autoSpaceDE w:val="0"/>
        <w:autoSpaceDN w:val="0"/>
        <w:ind w:firstLine="567"/>
        <w:jc w:val="both"/>
      </w:pPr>
      <w:r w:rsidRPr="00215861">
        <w:t>Согласно предоставленному отчету об исполнении бюджета за 1 полугодие 2023 года:</w:t>
      </w:r>
    </w:p>
    <w:p w:rsidR="00332889" w:rsidRPr="00215861" w:rsidRDefault="00332889" w:rsidP="003F0FDF">
      <w:pPr>
        <w:widowControl w:val="0"/>
        <w:autoSpaceDE w:val="0"/>
        <w:autoSpaceDN w:val="0"/>
        <w:ind w:firstLine="567"/>
        <w:jc w:val="both"/>
      </w:pPr>
      <w:r w:rsidRPr="00215861">
        <w:t>- бюджетные назначения по доходам на 2023 год утверждены в сумме 278 951,60 тыс. руб., исполнение за 1 полугодие 2023 года составило 119 496,87 тыс. руб., что в процентном соотношении - 42,84%;</w:t>
      </w:r>
    </w:p>
    <w:p w:rsidR="00332889" w:rsidRPr="00215861" w:rsidRDefault="00332889" w:rsidP="003F0FDF">
      <w:pPr>
        <w:widowControl w:val="0"/>
        <w:autoSpaceDE w:val="0"/>
        <w:autoSpaceDN w:val="0"/>
        <w:ind w:firstLine="567"/>
        <w:jc w:val="both"/>
      </w:pPr>
      <w:r w:rsidRPr="00215861">
        <w:t>- бюджетные назначения по расходам бюджета на 2023 год утверждены в сумме 298 519,74 тыс. руб., исполнение за 1 полугодие 2023 года составило 106 878,66 тыс. руб., что в процентном соотношении - 35,80%;</w:t>
      </w:r>
    </w:p>
    <w:p w:rsidR="00332889" w:rsidRPr="00215861" w:rsidRDefault="00332889" w:rsidP="003F0FDF">
      <w:pPr>
        <w:widowControl w:val="0"/>
        <w:autoSpaceDE w:val="0"/>
        <w:autoSpaceDN w:val="0"/>
        <w:ind w:firstLine="567"/>
        <w:jc w:val="both"/>
      </w:pPr>
      <w:r w:rsidRPr="00215861">
        <w:t>- бюджетные назначения по источникам внутреннего финансирования дефицита бюджета на 2023 год утверждены в сумме 19 568,13 тыс. руб., исполнение за 1 полугодие 2023 года составило - 12 618,22 тыс. руб.</w:t>
      </w:r>
    </w:p>
    <w:p w:rsidR="003E5CEF" w:rsidRPr="00215861" w:rsidRDefault="003E5CEF" w:rsidP="003F0FDF">
      <w:pPr>
        <w:widowControl w:val="0"/>
        <w:autoSpaceDE w:val="0"/>
        <w:autoSpaceDN w:val="0"/>
        <w:ind w:firstLine="567"/>
        <w:jc w:val="both"/>
      </w:pPr>
      <w:r w:rsidRPr="00215861">
        <w:t>Источниками внутреннего финансирования дефицита бюджета является изменение остатков средств на счетах по учету средств бюджета, что соответствует требованиям статьи 96 БК РФ.</w:t>
      </w:r>
    </w:p>
    <w:p w:rsidR="008E591D" w:rsidRPr="00215861" w:rsidRDefault="008E591D" w:rsidP="003F0FDF">
      <w:pPr>
        <w:widowControl w:val="0"/>
        <w:autoSpaceDE w:val="0"/>
        <w:autoSpaceDN w:val="0"/>
        <w:ind w:firstLine="567"/>
        <w:jc w:val="both"/>
      </w:pPr>
      <w:r w:rsidRPr="00215861">
        <w:t>Наибольшая часть поступивших доходов в бюджет города Кедрового за 1 полугодие 2023 года приходится на безвозмездные поступления, удельный вес которых в общей структуре доходов составил 87,48%, когда как удельный вес налоговых и неналоговых доходов - 12,52%.</w:t>
      </w:r>
    </w:p>
    <w:p w:rsidR="008E591D" w:rsidRPr="00215861" w:rsidRDefault="008E591D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 Основная доля поступивших доходов в местный бюджет за 1 полугодие 2023 года по налоговым и неналоговым доходам выпадает на налоги на прибыль, доходы (налог на доходы физических лиц) - 6 048,25 тыс. руб., что составляет 40,42% удельного веса в структуре налоговых и неналоговых доходов. </w:t>
      </w:r>
    </w:p>
    <w:p w:rsidR="00D840B3" w:rsidRPr="00215861" w:rsidRDefault="00D84E7A" w:rsidP="003F0FDF">
      <w:pPr>
        <w:widowControl w:val="0"/>
        <w:autoSpaceDE w:val="0"/>
        <w:autoSpaceDN w:val="0"/>
        <w:ind w:firstLine="567"/>
        <w:jc w:val="both"/>
      </w:pPr>
      <w:r w:rsidRPr="00215861">
        <w:t>В сумме у</w:t>
      </w:r>
      <w:r w:rsidR="00D840B3" w:rsidRPr="00215861">
        <w:t>твержден</w:t>
      </w:r>
      <w:r w:rsidRPr="00215861">
        <w:t>ных</w:t>
      </w:r>
      <w:r w:rsidR="00D840B3" w:rsidRPr="00215861">
        <w:t xml:space="preserve"> бюджетных назначений по расходам на 2023 год </w:t>
      </w:r>
      <w:r w:rsidRPr="00215861">
        <w:t>(</w:t>
      </w:r>
      <w:r w:rsidR="00D840B3" w:rsidRPr="00215861">
        <w:t>298 519,74 тыс. руб</w:t>
      </w:r>
      <w:r w:rsidRPr="00215861">
        <w:t>.)</w:t>
      </w:r>
      <w:r w:rsidR="00D840B3" w:rsidRPr="00215861">
        <w:t xml:space="preserve">, на реализацию 14 муниципальных программ </w:t>
      </w:r>
      <w:r w:rsidRPr="00215861">
        <w:t xml:space="preserve">утверждено </w:t>
      </w:r>
      <w:r w:rsidR="00D840B3" w:rsidRPr="00215861">
        <w:t>- 294 806,80 тыс. руб</w:t>
      </w:r>
      <w:r w:rsidRPr="00215861">
        <w:t>.</w:t>
      </w:r>
      <w:r w:rsidR="00D840B3" w:rsidRPr="00215861">
        <w:t>, на непрограммное направление расходов - 3 712,94 тыс. руб</w:t>
      </w:r>
      <w:r w:rsidRPr="00215861">
        <w:t>.</w:t>
      </w:r>
      <w:r w:rsidR="00D840B3" w:rsidRPr="00215861">
        <w:t xml:space="preserve"> Исполнение на</w:t>
      </w:r>
      <w:r w:rsidRPr="00215861">
        <w:t xml:space="preserve"> </w:t>
      </w:r>
      <w:r w:rsidR="00D840B3" w:rsidRPr="00215861">
        <w:t>1 июля 2023 года составило 35,80% (в абсолютном значении 106 878,66 тыс. руб</w:t>
      </w:r>
      <w:r w:rsidRPr="00215861">
        <w:t>.</w:t>
      </w:r>
      <w:r w:rsidR="00D840B3" w:rsidRPr="00215861">
        <w:t>), в том числе в рамках реализации муниципальных программ - 106 682,31 тыс. руб</w:t>
      </w:r>
      <w:r w:rsidRPr="00215861">
        <w:t>.</w:t>
      </w:r>
      <w:r w:rsidR="00D840B3" w:rsidRPr="00215861">
        <w:t>, непрограммное направление расходов - 196,35 тыс. руб.</w:t>
      </w:r>
    </w:p>
    <w:p w:rsidR="00D840B3" w:rsidRPr="00215861" w:rsidRDefault="00D840B3" w:rsidP="003F0FDF">
      <w:pPr>
        <w:widowControl w:val="0"/>
        <w:autoSpaceDE w:val="0"/>
        <w:autoSpaceDN w:val="0"/>
        <w:ind w:firstLine="567"/>
        <w:jc w:val="both"/>
      </w:pPr>
      <w:r w:rsidRPr="00215861">
        <w:t>Удельный вес расходов, произведенных по состоянию на 1 июля 2023 года в рамках реализации муниципальных программ составил 99,82% от общей суммы расходов бюджета города Кедрового.</w:t>
      </w:r>
    </w:p>
    <w:p w:rsidR="003E5CEF" w:rsidRPr="00215861" w:rsidRDefault="003E5CEF" w:rsidP="003F0FDF">
      <w:pPr>
        <w:widowControl w:val="0"/>
        <w:autoSpaceDE w:val="0"/>
        <w:autoSpaceDN w:val="0"/>
        <w:ind w:firstLine="567"/>
        <w:jc w:val="both"/>
      </w:pPr>
      <w:r w:rsidRPr="00215861">
        <w:t>Муниципальные заимствования (бюджетные кредиты)</w:t>
      </w:r>
      <w:r w:rsidRPr="003F0FDF">
        <w:t xml:space="preserve">, муниципальный долг и расходы на обслуживание муниципального долга у муниципального образования «Город Кедровый» </w:t>
      </w:r>
      <w:r w:rsidRPr="00215861">
        <w:t>по состоянию на 1 июля 2023 года отсутствуют.</w:t>
      </w:r>
    </w:p>
    <w:p w:rsidR="003E5CEF" w:rsidRPr="00215861" w:rsidRDefault="003E5CEF" w:rsidP="003F0FDF">
      <w:pPr>
        <w:widowControl w:val="0"/>
        <w:autoSpaceDE w:val="0"/>
        <w:autoSpaceDN w:val="0"/>
        <w:ind w:firstLine="567"/>
        <w:jc w:val="both"/>
      </w:pPr>
      <w:r w:rsidRPr="00215861">
        <w:t>Что соответственно не превышает верхних пределов, установленных ст.106, ст. 107,</w:t>
      </w:r>
      <w:r w:rsidR="00EA58B1">
        <w:t xml:space="preserve">        </w:t>
      </w:r>
      <w:r w:rsidRPr="00215861">
        <w:t xml:space="preserve"> ст. 111 БК РФ и п. 12-16 Решения Думы города Кедрового от 26.12.2022 № 53 «О бюджете города Кедрового на 2023 год и на плановый период 2024 и 2025 годов».</w:t>
      </w:r>
    </w:p>
    <w:p w:rsidR="0026545E" w:rsidRPr="00215861" w:rsidRDefault="0026545E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В соответствии с п.6 ст.52 Федерального закона от 06.10.2003 № 131-ФЗ «Об общих принципах организации местного самоуправления в Российской Федерации» ежеквартальные сведения о ходе исполнения местного бюджета подлежат официальному опубликованию.           </w:t>
      </w:r>
    </w:p>
    <w:p w:rsidR="0026545E" w:rsidRPr="00215861" w:rsidRDefault="0026545E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Сведения об исполнении бюджета за 1 полугодие 2023 года размещены на сайте Администрации г. Кедрового </w:t>
      </w:r>
      <w:hyperlink r:id="rId14" w:history="1">
        <w:r w:rsidRPr="00215861">
          <w:t>https://www.kedradm.ru/content/year_2023</w:t>
        </w:r>
      </w:hyperlink>
      <w:r w:rsidRPr="00215861">
        <w:t>.</w:t>
      </w:r>
    </w:p>
    <w:p w:rsidR="0026545E" w:rsidRPr="00215861" w:rsidRDefault="0026545E" w:rsidP="003F0FDF">
      <w:pPr>
        <w:widowControl w:val="0"/>
        <w:autoSpaceDE w:val="0"/>
        <w:autoSpaceDN w:val="0"/>
        <w:ind w:firstLine="567"/>
        <w:jc w:val="both"/>
      </w:pPr>
      <w:r w:rsidRPr="00215861">
        <w:t>По итогам экспертно-аналитического мероприятия, Ревизионной комиссией города Кедрового принято решение:</w:t>
      </w:r>
    </w:p>
    <w:p w:rsidR="0026545E" w:rsidRPr="00215861" w:rsidRDefault="0026545E" w:rsidP="003F0FDF">
      <w:pPr>
        <w:widowControl w:val="0"/>
        <w:autoSpaceDE w:val="0"/>
        <w:autoSpaceDN w:val="0"/>
        <w:ind w:firstLine="567"/>
        <w:jc w:val="both"/>
      </w:pPr>
      <w:r w:rsidRPr="00215861">
        <w:t>- предоставленный отчет об исполнении бюджета города Кедрового за 1 полугодие 2023 года в целом соответствует нормам действующего бюджетного законодательства;</w:t>
      </w:r>
    </w:p>
    <w:p w:rsidR="0026545E" w:rsidRPr="00215861" w:rsidRDefault="0026545E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- отчет об исполнении бюджета принять к сведению. </w:t>
      </w:r>
    </w:p>
    <w:p w:rsidR="0026545E" w:rsidRPr="00215861" w:rsidRDefault="0026545E" w:rsidP="0026545E">
      <w:pPr>
        <w:ind w:firstLine="709"/>
        <w:jc w:val="both"/>
      </w:pPr>
    </w:p>
    <w:p w:rsidR="0098318D" w:rsidRPr="00215861" w:rsidRDefault="0098318D" w:rsidP="0098318D">
      <w:pPr>
        <w:jc w:val="center"/>
        <w:rPr>
          <w:rFonts w:eastAsiaTheme="minorHAnsi"/>
          <w:i/>
          <w:lang w:eastAsia="en-US"/>
        </w:rPr>
      </w:pPr>
      <w:r w:rsidRPr="00215861">
        <w:rPr>
          <w:rFonts w:eastAsiaTheme="minorHAnsi"/>
          <w:i/>
          <w:lang w:eastAsia="en-US"/>
        </w:rPr>
        <w:t>Оперативный анализ о ходе исполнения бюджета города Кедрового</w:t>
      </w:r>
    </w:p>
    <w:p w:rsidR="0098318D" w:rsidRPr="00215861" w:rsidRDefault="0098318D" w:rsidP="0098318D">
      <w:pPr>
        <w:jc w:val="center"/>
        <w:rPr>
          <w:rFonts w:eastAsiaTheme="minorHAnsi"/>
          <w:i/>
          <w:lang w:eastAsia="en-US"/>
        </w:rPr>
      </w:pPr>
      <w:r w:rsidRPr="00215861">
        <w:rPr>
          <w:rFonts w:eastAsiaTheme="minorHAnsi"/>
          <w:i/>
          <w:lang w:eastAsia="en-US"/>
        </w:rPr>
        <w:t>за 9 месяцев 2023 года</w:t>
      </w:r>
    </w:p>
    <w:p w:rsidR="0098318D" w:rsidRPr="00215861" w:rsidRDefault="0098318D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В соответствии с п.5 </w:t>
      </w:r>
      <w:r w:rsidRPr="00215861">
        <w:t>ст.</w:t>
      </w:r>
      <w:r w:rsidRPr="003F0FDF">
        <w:t xml:space="preserve">264.2 БК РФ, п.4 ст.42 Положения о бюджетном процессе Администрацией города Кедрового </w:t>
      </w:r>
      <w:r w:rsidRPr="00215861">
        <w:t xml:space="preserve">отчет об исполнении бюджета за </w:t>
      </w:r>
      <w:r w:rsidR="005B085B" w:rsidRPr="00215861">
        <w:t>9 месяцев</w:t>
      </w:r>
      <w:r w:rsidRPr="00215861">
        <w:t xml:space="preserve"> 2023 года</w:t>
      </w:r>
      <w:r w:rsidR="00166C77" w:rsidRPr="00166C77">
        <w:t xml:space="preserve"> </w:t>
      </w:r>
      <w:r w:rsidR="00166C77" w:rsidRPr="003F0FDF">
        <w:t>п</w:t>
      </w:r>
      <w:r w:rsidR="00166C77" w:rsidRPr="00215861">
        <w:t>редоставлен в Ревизионную комиссию города Кедрового письмом от 17.10.2023 № 3084</w:t>
      </w:r>
      <w:r w:rsidRPr="00215861">
        <w:t xml:space="preserve"> (</w:t>
      </w:r>
      <w:r w:rsidRPr="003F0FDF">
        <w:t>постановление Администрации города Кедрового от 16.10.2023 № 387 «Об утверждении отчета об исполнении бюджета города Кедрового за 9 месяцев 2023 года»)</w:t>
      </w:r>
      <w:r w:rsidRPr="00215861">
        <w:t>.</w:t>
      </w:r>
    </w:p>
    <w:p w:rsidR="0098318D" w:rsidRPr="00215861" w:rsidRDefault="0098318D" w:rsidP="003F0FDF">
      <w:pPr>
        <w:widowControl w:val="0"/>
        <w:autoSpaceDE w:val="0"/>
        <w:autoSpaceDN w:val="0"/>
        <w:ind w:firstLine="567"/>
        <w:jc w:val="both"/>
      </w:pPr>
      <w:r w:rsidRPr="00215861">
        <w:t>Требования п.4 ст.42 Положения о бюджетном процессе в части установленных сроков по утверждению отчета и направлению его в Думу города Кедрового и Ревизионную комиссию города Кедрового - Администрацией города Кедрового соблюдены.</w:t>
      </w:r>
    </w:p>
    <w:p w:rsidR="0098318D" w:rsidRPr="00215861" w:rsidRDefault="0098318D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Состав отчета об исполнении бюджета за </w:t>
      </w:r>
      <w:r w:rsidR="005B085B" w:rsidRPr="00215861">
        <w:t>9 месяцев</w:t>
      </w:r>
      <w:r w:rsidRPr="00215861">
        <w:t xml:space="preserve"> 2023 года, предоставленного Администрацией города Кедрового, соответствует требованиям п. 4 ст. 42 Положения о бюджетном процессе.</w:t>
      </w:r>
    </w:p>
    <w:p w:rsidR="007157A6" w:rsidRPr="00215861" w:rsidRDefault="007157A6" w:rsidP="003F0FDF">
      <w:pPr>
        <w:widowControl w:val="0"/>
        <w:autoSpaceDE w:val="0"/>
        <w:autoSpaceDN w:val="0"/>
        <w:ind w:firstLine="567"/>
        <w:jc w:val="both"/>
      </w:pPr>
      <w:r w:rsidRPr="00215861">
        <w:t>Согласно предоставленному отчету об исполнении бюджета за 9 месяцев 2023 года:</w:t>
      </w:r>
    </w:p>
    <w:p w:rsidR="007157A6" w:rsidRPr="00215861" w:rsidRDefault="007157A6" w:rsidP="003F0FDF">
      <w:pPr>
        <w:widowControl w:val="0"/>
        <w:autoSpaceDE w:val="0"/>
        <w:autoSpaceDN w:val="0"/>
        <w:ind w:firstLine="567"/>
        <w:jc w:val="both"/>
      </w:pPr>
      <w:r w:rsidRPr="00215861">
        <w:t>- бюджетные назначения по доходам на 2023 год утверждены в сумме 255 833,14 тыс. руб., исполнение за 9 месяцев 2023 года составило 173 959,60 тыс. руб</w:t>
      </w:r>
      <w:r w:rsidR="00C7716A" w:rsidRPr="00215861">
        <w:t>.</w:t>
      </w:r>
      <w:r w:rsidRPr="00215861">
        <w:t xml:space="preserve">, что в процентном соотношении </w:t>
      </w:r>
      <w:r w:rsidR="00C7716A" w:rsidRPr="00215861">
        <w:t xml:space="preserve">- </w:t>
      </w:r>
      <w:r w:rsidRPr="00215861">
        <w:t>68,00%;</w:t>
      </w:r>
    </w:p>
    <w:p w:rsidR="007157A6" w:rsidRPr="00215861" w:rsidRDefault="007157A6" w:rsidP="003F0FDF">
      <w:pPr>
        <w:widowControl w:val="0"/>
        <w:autoSpaceDE w:val="0"/>
        <w:autoSpaceDN w:val="0"/>
        <w:ind w:firstLine="567"/>
        <w:jc w:val="both"/>
      </w:pPr>
      <w:r w:rsidRPr="00215861">
        <w:t>- бюджетные назначения по расходам бюджета на 2023 год утверждены в сумме 277 715,29 тыс. руб., исполнение за 9 месяцев 2023 года составило 161 176,99 тыс. руб</w:t>
      </w:r>
      <w:r w:rsidR="00C7716A" w:rsidRPr="00215861">
        <w:t>.</w:t>
      </w:r>
      <w:r w:rsidRPr="00215861">
        <w:t xml:space="preserve">, что в процентном соотношении </w:t>
      </w:r>
      <w:r w:rsidR="00C7716A" w:rsidRPr="00215861">
        <w:t>-</w:t>
      </w:r>
      <w:r w:rsidRPr="00215861">
        <w:t xml:space="preserve"> 58,04%;</w:t>
      </w:r>
    </w:p>
    <w:p w:rsidR="007157A6" w:rsidRPr="00215861" w:rsidRDefault="007157A6" w:rsidP="003F0FDF">
      <w:pPr>
        <w:widowControl w:val="0"/>
        <w:autoSpaceDE w:val="0"/>
        <w:autoSpaceDN w:val="0"/>
        <w:ind w:firstLine="567"/>
        <w:jc w:val="both"/>
      </w:pPr>
      <w:r w:rsidRPr="00215861">
        <w:t>- бюджетные назначения по источникам внутреннего финансирования дефицита бюджета на 2023 год утверждены в сумме 21 882,15 тыс. руб., исполнение за 9 месяцев 2023 года составило - 12 782,61 тыс. руб.</w:t>
      </w:r>
    </w:p>
    <w:p w:rsidR="007157A6" w:rsidRPr="00215861" w:rsidRDefault="007157A6" w:rsidP="003F0FDF">
      <w:pPr>
        <w:widowControl w:val="0"/>
        <w:autoSpaceDE w:val="0"/>
        <w:autoSpaceDN w:val="0"/>
        <w:ind w:firstLine="567"/>
        <w:jc w:val="both"/>
      </w:pPr>
      <w:r w:rsidRPr="00215861">
        <w:t>Источниками внутреннего финансирования дефицита бюджета является изменение остатков средств на счетах по учету средств бюджета, что соответствует требованиям статьи 96 БК РФ.</w:t>
      </w:r>
    </w:p>
    <w:p w:rsidR="005B4369" w:rsidRPr="00215861" w:rsidRDefault="005B4369" w:rsidP="003F0FDF">
      <w:pPr>
        <w:widowControl w:val="0"/>
        <w:autoSpaceDE w:val="0"/>
        <w:autoSpaceDN w:val="0"/>
        <w:ind w:firstLine="567"/>
        <w:jc w:val="both"/>
      </w:pPr>
      <w:r w:rsidRPr="00215861">
        <w:t>Наибольшая часть поступивших доходов в бюджет города Кедрового за 9 месяцев 2023 года приходится на безвозмездные поступления, удельный вес которых в общей структуре поступивших доходов составил 87,34%, когда как удельный вес налоговых и неналоговых доходов - 12,66%.</w:t>
      </w:r>
    </w:p>
    <w:p w:rsidR="005B4369" w:rsidRPr="00215861" w:rsidRDefault="005B4369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Основная доля поступивших доходов в местный бюджет за 9 месяцев 2023 года по налоговым и неналоговым доходам выпадает на налоги на прибыль, доходы (налог на доходы физических лиц) - 9 753,77 тыс. руб., что составляет 44,28% удельного веса в структуре поступивших налоговых и неналоговых доходов. </w:t>
      </w:r>
    </w:p>
    <w:p w:rsidR="008219B4" w:rsidRPr="00215861" w:rsidRDefault="008219B4" w:rsidP="003F0FDF">
      <w:pPr>
        <w:widowControl w:val="0"/>
        <w:autoSpaceDE w:val="0"/>
        <w:autoSpaceDN w:val="0"/>
        <w:ind w:firstLine="567"/>
        <w:jc w:val="both"/>
      </w:pPr>
      <w:r w:rsidRPr="00215861">
        <w:t>В сумме утвержденных бюджетных назначений по расходам на 2023 год (277 715,29 тыс. руб.) на реализацию 14 муниципальных программ утверждено - 274 385,27 тыс. руб., на непрограммное направление расходов - 3 330,02 тыс. руб. Исполнение на 1 октября 2023 года составило 58,04% (в абсолютном значении 161 176,99 тыс. руб.), в том числе в рамках реализации муниципальных программ - 160 579,64 тыс. руб., непрограммное направление расходов - 597,35 тыс. руб.</w:t>
      </w:r>
    </w:p>
    <w:p w:rsidR="008219B4" w:rsidRPr="00215861" w:rsidRDefault="008219B4" w:rsidP="003F0FDF">
      <w:pPr>
        <w:widowControl w:val="0"/>
        <w:autoSpaceDE w:val="0"/>
        <w:autoSpaceDN w:val="0"/>
        <w:ind w:firstLine="567"/>
        <w:jc w:val="both"/>
      </w:pPr>
      <w:r w:rsidRPr="00215861">
        <w:t>Удельный вес расходов, произведенных по состоянию на 1 октября 2023 года в рамках реализации муниципальных программ составил 99,63% от общей суммы расходов бюджета города Кедрового.</w:t>
      </w:r>
    </w:p>
    <w:p w:rsidR="00D500FC" w:rsidRPr="00215861" w:rsidRDefault="00D500FC" w:rsidP="003F0FDF">
      <w:pPr>
        <w:widowControl w:val="0"/>
        <w:autoSpaceDE w:val="0"/>
        <w:autoSpaceDN w:val="0"/>
        <w:ind w:firstLine="567"/>
        <w:jc w:val="both"/>
      </w:pPr>
      <w:r w:rsidRPr="00215861">
        <w:t>Муниципальные заимствования (бюджетные кредиты)</w:t>
      </w:r>
      <w:r w:rsidRPr="003F0FDF">
        <w:t xml:space="preserve">, муниципальный долг и расходы на обслуживание муниципального долга у муниципального образования «Город Кедровый» </w:t>
      </w:r>
      <w:r w:rsidRPr="00215861">
        <w:t>по состоянию на 1 октября 2023 года отсутствуют.</w:t>
      </w:r>
    </w:p>
    <w:p w:rsidR="00D500FC" w:rsidRPr="00215861" w:rsidRDefault="00D500FC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Что соответственно не превышает верхних пределов, установленных ст.106, ст. 107, </w:t>
      </w:r>
      <w:r w:rsidR="00EA58B1">
        <w:t xml:space="preserve">         </w:t>
      </w:r>
      <w:r w:rsidRPr="00215861">
        <w:t>ст. 111 БК РФ и п. 12-16 Решения Думы города Кедрового от 26.12.2022 № 53 «О бюджете города Кедрового на 2023 год и на плановый период 2024 и 2025 годов».</w:t>
      </w:r>
    </w:p>
    <w:p w:rsidR="00D500FC" w:rsidRPr="00215861" w:rsidRDefault="00D500FC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В соответствии с п.6 ст.52 Федерального закона от 06.10.2003 № 131-ФЗ «Об общих принципах организации местного самоуправления в Российской Федерации» ежеквартальные сведения о ходе исполнения местного бюджета подлежат официальному опубликованию.           </w:t>
      </w:r>
    </w:p>
    <w:p w:rsidR="00D500FC" w:rsidRPr="00215861" w:rsidRDefault="00D500FC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Сведения об исполнении бюджета за 9 месяцев 2023 года размещены на сайте Администрации г. Кедрового </w:t>
      </w:r>
      <w:hyperlink r:id="rId15" w:history="1">
        <w:r w:rsidRPr="00215861">
          <w:t>https://www.kedradm.ru/content/year_2023</w:t>
        </w:r>
      </w:hyperlink>
      <w:r w:rsidRPr="00215861">
        <w:t>.</w:t>
      </w:r>
    </w:p>
    <w:p w:rsidR="00D500FC" w:rsidRPr="00215861" w:rsidRDefault="00D500FC" w:rsidP="003F0FDF">
      <w:pPr>
        <w:widowControl w:val="0"/>
        <w:autoSpaceDE w:val="0"/>
        <w:autoSpaceDN w:val="0"/>
        <w:ind w:firstLine="567"/>
        <w:jc w:val="both"/>
      </w:pPr>
      <w:r w:rsidRPr="00215861">
        <w:t>По итогам экспертно-аналитического мероприятия, Ревизионной комиссией города Кедрового принято решение:</w:t>
      </w:r>
    </w:p>
    <w:p w:rsidR="00D500FC" w:rsidRPr="00215861" w:rsidRDefault="00D500FC" w:rsidP="003F0FDF">
      <w:pPr>
        <w:widowControl w:val="0"/>
        <w:autoSpaceDE w:val="0"/>
        <w:autoSpaceDN w:val="0"/>
        <w:ind w:firstLine="567"/>
        <w:jc w:val="both"/>
      </w:pPr>
      <w:r w:rsidRPr="00215861">
        <w:t>- предоставленный отчет об исполнении бюджета города Кедрового за 9 месяцев 2023 года в целом соответствует нормам действующего бюджетного законодательства;</w:t>
      </w:r>
    </w:p>
    <w:p w:rsidR="00D500FC" w:rsidRPr="00215861" w:rsidRDefault="00D500FC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- отчет об исполнении бюджета принять к сведению. </w:t>
      </w:r>
    </w:p>
    <w:p w:rsidR="00D500FC" w:rsidRPr="00215861" w:rsidRDefault="00D500FC" w:rsidP="003F0FDF">
      <w:pPr>
        <w:widowControl w:val="0"/>
        <w:autoSpaceDE w:val="0"/>
        <w:autoSpaceDN w:val="0"/>
        <w:ind w:firstLine="567"/>
        <w:jc w:val="both"/>
      </w:pPr>
    </w:p>
    <w:p w:rsidR="00493880" w:rsidRPr="00215861" w:rsidRDefault="00493880" w:rsidP="00493880">
      <w:pPr>
        <w:ind w:firstLine="709"/>
        <w:jc w:val="center"/>
        <w:rPr>
          <w:rFonts w:eastAsiaTheme="minorHAnsi"/>
          <w:b/>
          <w:lang w:eastAsia="en-US"/>
        </w:rPr>
      </w:pPr>
      <w:r w:rsidRPr="00215861">
        <w:rPr>
          <w:rFonts w:eastAsiaTheme="minorHAnsi"/>
          <w:b/>
          <w:lang w:eastAsia="en-US"/>
        </w:rPr>
        <w:t>Экспертиза решения муниципального образования «Город Кедровый»</w:t>
      </w:r>
    </w:p>
    <w:p w:rsidR="00493880" w:rsidRPr="00215861" w:rsidRDefault="00493880" w:rsidP="00493880">
      <w:pPr>
        <w:ind w:firstLine="709"/>
        <w:jc w:val="center"/>
        <w:rPr>
          <w:rFonts w:eastAsiaTheme="minorHAnsi"/>
          <w:b/>
          <w:lang w:eastAsia="en-US"/>
        </w:rPr>
      </w:pPr>
      <w:r w:rsidRPr="00215861">
        <w:rPr>
          <w:rFonts w:eastAsiaTheme="minorHAnsi"/>
          <w:b/>
          <w:lang w:eastAsia="en-US"/>
        </w:rPr>
        <w:t>об установлении ставок налога на имущество физических лиц</w:t>
      </w:r>
    </w:p>
    <w:p w:rsidR="00493880" w:rsidRPr="00215861" w:rsidRDefault="00493880" w:rsidP="00493880">
      <w:pPr>
        <w:ind w:firstLine="709"/>
        <w:jc w:val="center"/>
        <w:rPr>
          <w:b/>
          <w:bCs/>
          <w:color w:val="000000"/>
        </w:rPr>
      </w:pPr>
    </w:p>
    <w:p w:rsidR="00493880" w:rsidRPr="003F0FDF" w:rsidRDefault="00493880" w:rsidP="003F0FDF">
      <w:pPr>
        <w:widowControl w:val="0"/>
        <w:autoSpaceDE w:val="0"/>
        <w:autoSpaceDN w:val="0"/>
        <w:ind w:firstLine="567"/>
        <w:jc w:val="both"/>
      </w:pPr>
      <w:r w:rsidRPr="00215861">
        <w:t>Ревизионной комиссией города Кедрового в 2023 году проведено э</w:t>
      </w:r>
      <w:r w:rsidRPr="003F0FDF">
        <w:t>кспертно-аналитическое мероприятие в целях представления информации, документов и иных материалов по запросу Контрольно-счетной палаты Томской области от 21.03.2023 № 03-122/2 (экспертиза решений муниципального образования «Город Кедровый» об установлении ставок налога на имущество физических лиц - 1 заключение).</w:t>
      </w:r>
    </w:p>
    <w:p w:rsidR="00493880" w:rsidRPr="003F0FDF" w:rsidRDefault="00493880" w:rsidP="003F0FDF">
      <w:pPr>
        <w:widowControl w:val="0"/>
        <w:autoSpaceDE w:val="0"/>
        <w:autoSpaceDN w:val="0"/>
        <w:ind w:firstLine="567"/>
        <w:jc w:val="both"/>
      </w:pPr>
    </w:p>
    <w:p w:rsidR="00144E77" w:rsidRPr="00215861" w:rsidRDefault="00144E77" w:rsidP="005D26F7">
      <w:pPr>
        <w:jc w:val="center"/>
        <w:rPr>
          <w:rFonts w:eastAsia="Calibri"/>
          <w:i/>
        </w:rPr>
      </w:pPr>
      <w:r w:rsidRPr="00215861">
        <w:rPr>
          <w:i/>
        </w:rPr>
        <w:t>Э</w:t>
      </w:r>
      <w:r w:rsidR="005D26F7" w:rsidRPr="00215861">
        <w:rPr>
          <w:rFonts w:eastAsia="Calibri"/>
          <w:i/>
        </w:rPr>
        <w:t>кспертиз</w:t>
      </w:r>
      <w:r w:rsidRPr="00215861">
        <w:rPr>
          <w:rFonts w:eastAsia="Calibri"/>
          <w:i/>
        </w:rPr>
        <w:t>а</w:t>
      </w:r>
      <w:r w:rsidR="005D26F7" w:rsidRPr="00215861">
        <w:rPr>
          <w:rFonts w:eastAsia="Calibri"/>
          <w:i/>
        </w:rPr>
        <w:t xml:space="preserve"> решения Думы города Кедрового</w:t>
      </w:r>
      <w:r w:rsidRPr="00215861">
        <w:rPr>
          <w:rFonts w:eastAsia="Calibri"/>
          <w:i/>
        </w:rPr>
        <w:t xml:space="preserve"> </w:t>
      </w:r>
      <w:r w:rsidR="005D26F7" w:rsidRPr="00215861">
        <w:rPr>
          <w:rFonts w:eastAsia="Calibri"/>
          <w:i/>
        </w:rPr>
        <w:t>«Об установлении на территории муниципального образования «Город Кедровый»</w:t>
      </w:r>
      <w:r w:rsidRPr="00215861">
        <w:rPr>
          <w:rFonts w:eastAsia="Calibri"/>
          <w:i/>
        </w:rPr>
        <w:t xml:space="preserve"> </w:t>
      </w:r>
      <w:r w:rsidR="005D26F7" w:rsidRPr="00215861">
        <w:rPr>
          <w:rFonts w:eastAsia="Calibri"/>
          <w:i/>
        </w:rPr>
        <w:t>налога на имущество физических лиц»</w:t>
      </w:r>
    </w:p>
    <w:p w:rsidR="005D26F7" w:rsidRPr="00215861" w:rsidRDefault="005D26F7" w:rsidP="005D26F7">
      <w:pPr>
        <w:jc w:val="center"/>
        <w:rPr>
          <w:rFonts w:eastAsia="Calibri"/>
          <w:i/>
        </w:rPr>
      </w:pPr>
      <w:r w:rsidRPr="00215861">
        <w:rPr>
          <w:rFonts w:eastAsia="Calibri"/>
          <w:i/>
        </w:rPr>
        <w:t>от 28.11.2019 № 61»</w:t>
      </w:r>
      <w:r w:rsidR="00144E77" w:rsidRPr="00215861">
        <w:rPr>
          <w:rFonts w:eastAsia="Calibri"/>
          <w:i/>
        </w:rPr>
        <w:t xml:space="preserve"> (далее - решение Думы)</w:t>
      </w:r>
    </w:p>
    <w:p w:rsidR="005D26F7" w:rsidRPr="00215861" w:rsidRDefault="005D26F7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Решением Думы установлено, </w:t>
      </w:r>
      <w:r w:rsidR="00144E77" w:rsidRPr="003F0FDF">
        <w:t>что налоговая</w:t>
      </w:r>
      <w:r w:rsidRPr="00215861">
        <w:t xml:space="preserve"> база в отношении объектов налогообложения налогом на имущество физических лиц определяется исходя из их кадастровой стоимости.</w:t>
      </w:r>
    </w:p>
    <w:p w:rsidR="00A67733" w:rsidRPr="00215861" w:rsidRDefault="00A67733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В соответствии с </w:t>
      </w:r>
      <w:r w:rsidR="00CE3688" w:rsidRPr="00215861">
        <w:t>п</w:t>
      </w:r>
      <w:r w:rsidRPr="00215861">
        <w:t>.2</w:t>
      </w:r>
      <w:r w:rsidR="00CE3688" w:rsidRPr="00215861">
        <w:t xml:space="preserve"> </w:t>
      </w:r>
      <w:r w:rsidRPr="00215861">
        <w:t xml:space="preserve">ст.406 НК РФ налоговые ставки </w:t>
      </w:r>
      <w:r w:rsidRPr="003F0FDF">
        <w:t xml:space="preserve">по </w:t>
      </w:r>
      <w:r w:rsidRPr="00215861">
        <w:t xml:space="preserve">налогу на имущество физических лиц устанавливаются нормативными правовыми актами представительных органов муниципальных образований в размерах, не превышающих процентных ставок, установленных данной статьей.  </w:t>
      </w:r>
    </w:p>
    <w:p w:rsidR="00386C4E" w:rsidRPr="00215861" w:rsidRDefault="00386C4E" w:rsidP="003F0FDF">
      <w:pPr>
        <w:widowControl w:val="0"/>
        <w:autoSpaceDE w:val="0"/>
        <w:autoSpaceDN w:val="0"/>
        <w:ind w:firstLine="567"/>
        <w:jc w:val="both"/>
      </w:pPr>
      <w:r w:rsidRPr="00215861">
        <w:t>В соответствии со ст.406 НК РФ п</w:t>
      </w:r>
      <w:r w:rsidR="00A67733" w:rsidRPr="00215861">
        <w:t>редельная налоговая ставка по налогу на имущество физических лиц</w:t>
      </w:r>
      <w:r w:rsidR="003F232B" w:rsidRPr="00215861">
        <w:t xml:space="preserve"> составляет</w:t>
      </w:r>
      <w:r w:rsidRPr="00215861">
        <w:t>:</w:t>
      </w:r>
    </w:p>
    <w:p w:rsidR="00A67733" w:rsidRPr="00215861" w:rsidRDefault="003F232B" w:rsidP="003F0FDF">
      <w:pPr>
        <w:widowControl w:val="0"/>
        <w:autoSpaceDE w:val="0"/>
        <w:autoSpaceDN w:val="0"/>
        <w:ind w:firstLine="567"/>
        <w:jc w:val="both"/>
      </w:pPr>
      <w:r w:rsidRPr="00215861">
        <w:t>- пп. 1 п.2 ст. 406 НК РФ:</w:t>
      </w:r>
      <w:r w:rsidR="00386C4E" w:rsidRPr="00215861">
        <w:t xml:space="preserve"> </w:t>
      </w:r>
      <w:r w:rsidR="00A67733" w:rsidRPr="00215861">
        <w:t>0,1% в отношении следующих объектов:</w:t>
      </w:r>
      <w:r w:rsidRPr="00215861">
        <w:t xml:space="preserve"> </w:t>
      </w:r>
      <w:r w:rsidR="00A67733" w:rsidRPr="00215861">
        <w:t>жилых домов, частей жилых домов, квартир, частей квартир, комнат;</w:t>
      </w:r>
      <w:r w:rsidRPr="00215861">
        <w:t xml:space="preserve"> </w:t>
      </w:r>
      <w:hyperlink r:id="rId16" w:history="1">
        <w:r w:rsidR="00A67733" w:rsidRPr="00215861">
          <w:t>объектов</w:t>
        </w:r>
      </w:hyperlink>
      <w:r w:rsidR="00A67733" w:rsidRPr="00215861">
        <w:t xml:space="preserve"> незавершенного строительства в случае, если проектируемым назначением таких объектов является жилой дом;</w:t>
      </w:r>
      <w:r w:rsidRPr="00215861">
        <w:t xml:space="preserve"> </w:t>
      </w:r>
      <w:r w:rsidR="00A67733" w:rsidRPr="00215861">
        <w:t>единых недвижимых комплексов, в состав которых входит хотя бы один жилой дом;</w:t>
      </w:r>
      <w:r w:rsidRPr="00215861">
        <w:t xml:space="preserve"> </w:t>
      </w:r>
      <w:r w:rsidR="00A67733" w:rsidRPr="00215861">
        <w:t>гаражей и машино-мест;</w:t>
      </w:r>
      <w:r w:rsidRPr="00215861">
        <w:t xml:space="preserve"> </w:t>
      </w:r>
      <w:r w:rsidR="00A67733" w:rsidRPr="00215861"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3F232B" w:rsidRPr="00215861" w:rsidRDefault="003F232B" w:rsidP="003F0FDF">
      <w:pPr>
        <w:widowControl w:val="0"/>
        <w:autoSpaceDE w:val="0"/>
        <w:autoSpaceDN w:val="0"/>
        <w:ind w:firstLine="567"/>
        <w:jc w:val="both"/>
      </w:pPr>
      <w:r w:rsidRPr="00215861">
        <w:t>- пп.2 п.2 ст.406 НК РФ:</w:t>
      </w:r>
      <w:r w:rsidR="00386C4E" w:rsidRPr="00215861">
        <w:t xml:space="preserve"> 2 % в отношении </w:t>
      </w:r>
      <w:hyperlink r:id="rId17" w:history="1">
        <w:r w:rsidR="00386C4E" w:rsidRPr="00215861">
          <w:t>объектов</w:t>
        </w:r>
      </w:hyperlink>
      <w:r w:rsidR="00386C4E" w:rsidRPr="00215861">
        <w:t xml:space="preserve"> налогообложения, включенных в перечень, определяемый в соответствии с </w:t>
      </w:r>
      <w:hyperlink r:id="rId18" w:history="1">
        <w:r w:rsidR="00386C4E" w:rsidRPr="00215861">
          <w:t>п</w:t>
        </w:r>
        <w:r w:rsidRPr="00215861">
          <w:t>.</w:t>
        </w:r>
        <w:r w:rsidR="00386C4E" w:rsidRPr="00215861">
          <w:t>7 ст</w:t>
        </w:r>
        <w:r w:rsidRPr="00215861">
          <w:t>.</w:t>
        </w:r>
        <w:r w:rsidR="00386C4E" w:rsidRPr="00215861">
          <w:t>378.2</w:t>
        </w:r>
      </w:hyperlink>
      <w:r w:rsidR="00386C4E" w:rsidRPr="00215861">
        <w:t xml:space="preserve"> </w:t>
      </w:r>
      <w:r w:rsidRPr="00215861">
        <w:t>НК РФ</w:t>
      </w:r>
      <w:r w:rsidR="00F85242" w:rsidRPr="00F85242">
        <w:t>;</w:t>
      </w:r>
      <w:r w:rsidR="00386C4E" w:rsidRPr="00215861">
        <w:t xml:space="preserve"> в отношении объектов налогообложения, предусмотренных </w:t>
      </w:r>
      <w:hyperlink r:id="rId19" w:history="1">
        <w:r w:rsidR="00386C4E" w:rsidRPr="00215861">
          <w:t>абз</w:t>
        </w:r>
        <w:r w:rsidRPr="00215861">
          <w:t xml:space="preserve">ацем </w:t>
        </w:r>
        <w:r w:rsidR="00386C4E" w:rsidRPr="00215861">
          <w:t>вторым п</w:t>
        </w:r>
        <w:r w:rsidRPr="00215861">
          <w:t>.</w:t>
        </w:r>
        <w:r w:rsidR="00386C4E" w:rsidRPr="00215861">
          <w:t>10 ст</w:t>
        </w:r>
        <w:r w:rsidRPr="00215861">
          <w:t>.</w:t>
        </w:r>
        <w:r w:rsidR="00386C4E" w:rsidRPr="00215861">
          <w:t>378.2</w:t>
        </w:r>
      </w:hyperlink>
      <w:r w:rsidR="00386C4E" w:rsidRPr="00215861">
        <w:t xml:space="preserve"> </w:t>
      </w:r>
      <w:r w:rsidRPr="00215861">
        <w:t>НК РФ</w:t>
      </w:r>
      <w:r w:rsidR="00F85242" w:rsidRPr="00F85242">
        <w:t>;</w:t>
      </w:r>
      <w:r w:rsidR="00386C4E" w:rsidRPr="00215861">
        <w:t xml:space="preserve"> а также в отношении объектов налогообложения, кадастровая стоимость каждого из которых превышает 300 миллионов рублей;</w:t>
      </w:r>
    </w:p>
    <w:p w:rsidR="00386C4E" w:rsidRPr="00215861" w:rsidRDefault="003F232B" w:rsidP="003F0FDF">
      <w:pPr>
        <w:widowControl w:val="0"/>
        <w:autoSpaceDE w:val="0"/>
        <w:autoSpaceDN w:val="0"/>
        <w:ind w:firstLine="567"/>
        <w:jc w:val="both"/>
      </w:pPr>
      <w:r w:rsidRPr="00215861">
        <w:t>- пп.3 п.2 ст.406 НК РФ:</w:t>
      </w:r>
      <w:r w:rsidR="00386C4E" w:rsidRPr="00215861">
        <w:t xml:space="preserve"> 0,5 процента в отношении прочих объектов налогообложения.</w:t>
      </w:r>
    </w:p>
    <w:p w:rsidR="00CE3688" w:rsidRPr="00215861" w:rsidRDefault="002B3403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В соответствии с </w:t>
      </w:r>
      <w:r w:rsidR="00CE3688" w:rsidRPr="00215861">
        <w:t>п.3 ст.406 НК РФ налоговая ставка</w:t>
      </w:r>
      <w:r w:rsidR="003F232B" w:rsidRPr="00215861">
        <w:t>, указанная в пп.1 п.2 ст.406 НК РФ</w:t>
      </w:r>
      <w:r w:rsidR="00CE3688" w:rsidRPr="00215861">
        <w:t xml:space="preserve"> может быть уменьшена до нуля или увеличена, но не более чем в три раза нормативным правовым актом муниципального образования.</w:t>
      </w:r>
    </w:p>
    <w:p w:rsidR="00A67733" w:rsidRPr="00215861" w:rsidRDefault="00F85242" w:rsidP="003F0FDF">
      <w:pPr>
        <w:widowControl w:val="0"/>
        <w:autoSpaceDE w:val="0"/>
        <w:autoSpaceDN w:val="0"/>
        <w:ind w:firstLine="567"/>
        <w:jc w:val="both"/>
      </w:pPr>
      <w:r>
        <w:t>В м</w:t>
      </w:r>
      <w:r w:rsidR="002B3403" w:rsidRPr="00215861">
        <w:t>униципальн</w:t>
      </w:r>
      <w:r>
        <w:t>о</w:t>
      </w:r>
      <w:r w:rsidR="002B3403" w:rsidRPr="00215861">
        <w:t>м образовани</w:t>
      </w:r>
      <w:r>
        <w:t>и</w:t>
      </w:r>
      <w:r w:rsidR="002B3403" w:rsidRPr="00215861">
        <w:t xml:space="preserve"> «Город Кедровый» ставки по налогу на имущество физических лиц</w:t>
      </w:r>
      <w:r>
        <w:t>,</w:t>
      </w:r>
      <w:r w:rsidR="002B3403" w:rsidRPr="00215861">
        <w:t xml:space="preserve"> установлен</w:t>
      </w:r>
      <w:r>
        <w:t>н</w:t>
      </w:r>
      <w:r w:rsidR="002B3403" w:rsidRPr="00215861">
        <w:t>ые р</w:t>
      </w:r>
      <w:r w:rsidR="002B3403" w:rsidRPr="003F0FDF">
        <w:t>ешением Думы, не превышают процентных ставок, установленных ст. 406 НК РФ</w:t>
      </w:r>
      <w:r w:rsidR="00FA7AB0" w:rsidRPr="003F0FDF">
        <w:t xml:space="preserve"> (с учетом нормы п.3 ст.406 НК РФ, устанавливающим право на уменьшение и увеличение ставок). Т</w:t>
      </w:r>
      <w:r w:rsidR="002B3403" w:rsidRPr="003F0FDF">
        <w:t xml:space="preserve">ребования ст.406 НК РФ соблюдены.  </w:t>
      </w:r>
    </w:p>
    <w:p w:rsidR="00663317" w:rsidRPr="00215861" w:rsidRDefault="00663317" w:rsidP="003F0FDF">
      <w:pPr>
        <w:widowControl w:val="0"/>
        <w:autoSpaceDE w:val="0"/>
        <w:autoSpaceDN w:val="0"/>
        <w:ind w:firstLine="567"/>
        <w:jc w:val="both"/>
      </w:pPr>
      <w:r w:rsidRPr="00215861">
        <w:t>При установленной пп.1 п.2. ст.406 НК РФ предельной ставк</w:t>
      </w:r>
      <w:r w:rsidR="00570171" w:rsidRPr="00215861">
        <w:t>и</w:t>
      </w:r>
      <w:r w:rsidRPr="00215861">
        <w:t xml:space="preserve"> </w:t>
      </w:r>
      <w:r w:rsidRPr="00660108">
        <w:t xml:space="preserve">по налогу на имущество физических лиц </w:t>
      </w:r>
      <w:r w:rsidRPr="00215861">
        <w:t>в размере 0,1% и предусмотренной возможностью уменьшения ставки до нуля или увеличения не более чем в три раза (п.3 ст.406 НК РФ), решением Думы города Кедрового налоговые ставки по данным объектам установлены в диапазоне от 0,0</w:t>
      </w:r>
      <w:r w:rsidR="00570171" w:rsidRPr="00215861">
        <w:t>4</w:t>
      </w:r>
      <w:r w:rsidRPr="00215861">
        <w:t xml:space="preserve"> % до 0,3%.</w:t>
      </w:r>
    </w:p>
    <w:p w:rsidR="00663317" w:rsidRPr="00660108" w:rsidRDefault="009E7089" w:rsidP="003F0FDF">
      <w:pPr>
        <w:widowControl w:val="0"/>
        <w:autoSpaceDE w:val="0"/>
        <w:autoSpaceDN w:val="0"/>
        <w:ind w:firstLine="567"/>
        <w:jc w:val="both"/>
      </w:pPr>
      <w:r w:rsidRPr="00215861">
        <w:t>С</w:t>
      </w:r>
      <w:r w:rsidR="00570171" w:rsidRPr="00215861">
        <w:t xml:space="preserve">тавки по налогу в отношении квартир, частей квартир </w:t>
      </w:r>
      <w:r w:rsidR="00663317" w:rsidRPr="00660108">
        <w:t>установлены регрессивные (чем выше кадастровая стоимость объекта, тем ниже ставка налога), что ведет к образованию выпадающих доходов бюджета.</w:t>
      </w:r>
    </w:p>
    <w:p w:rsidR="00AE7F0D" w:rsidRPr="00215861" w:rsidRDefault="00AE7F0D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При установленной пп.2 п.2. ст.406 НК РФ предельной ставки </w:t>
      </w:r>
      <w:r w:rsidRPr="00660108">
        <w:t xml:space="preserve">по налогу на имущество физических лиц </w:t>
      </w:r>
      <w:r w:rsidRPr="00215861">
        <w:t>в размере 2%, решением Думы города Кедрового налоговая ставка по данным объектам установлена в размере 0,5%. Ставка установлена пониженная.</w:t>
      </w:r>
    </w:p>
    <w:p w:rsidR="00AE7F0D" w:rsidRPr="00215861" w:rsidRDefault="00AE7F0D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При установленной пп.3 п.2. ст.406 НК РФ предельной ставки </w:t>
      </w:r>
      <w:r w:rsidRPr="00660108">
        <w:t xml:space="preserve">по налогу на имущество физических лиц </w:t>
      </w:r>
      <w:r w:rsidRPr="00215861">
        <w:t>в размере 0,5%, решением Думы города Кедрового налоговая ставка по данным объектам установлена в размере 0,1%. Ставка установлена пониженная.</w:t>
      </w:r>
    </w:p>
    <w:p w:rsidR="00054667" w:rsidRPr="00215861" w:rsidRDefault="00054667" w:rsidP="003F0FDF">
      <w:pPr>
        <w:widowControl w:val="0"/>
        <w:autoSpaceDE w:val="0"/>
        <w:autoSpaceDN w:val="0"/>
        <w:ind w:firstLine="567"/>
        <w:jc w:val="both"/>
      </w:pPr>
      <w:r w:rsidRPr="00215861">
        <w:t>По результатам проведенной экспертизы решения Думы города Кедрового</w:t>
      </w:r>
      <w:r w:rsidR="008D37E0">
        <w:t xml:space="preserve"> </w:t>
      </w:r>
      <w:r w:rsidRPr="00660108">
        <w:t xml:space="preserve">«Об установлении на территории муниципального образования «Город Кедровый» налога на имущество физических лиц» от 28.11.2019 № 61 </w:t>
      </w:r>
      <w:r w:rsidRPr="00215861">
        <w:t>Ревизионной комиссией города Кедрового было отмечено следующее:</w:t>
      </w:r>
    </w:p>
    <w:p w:rsidR="00054667" w:rsidRPr="00660108" w:rsidRDefault="00054667" w:rsidP="003F0FDF">
      <w:pPr>
        <w:widowControl w:val="0"/>
        <w:autoSpaceDE w:val="0"/>
        <w:autoSpaceDN w:val="0"/>
        <w:ind w:firstLine="567"/>
        <w:jc w:val="both"/>
      </w:pPr>
      <w:r w:rsidRPr="00215861">
        <w:t>- р</w:t>
      </w:r>
      <w:r w:rsidRPr="00660108">
        <w:t>ешение Думы в целом соответствует требованиям налогового законодательства Российской Федерации;</w:t>
      </w:r>
    </w:p>
    <w:p w:rsidR="00054667" w:rsidRPr="00660108" w:rsidRDefault="00054667" w:rsidP="003F0FDF">
      <w:pPr>
        <w:widowControl w:val="0"/>
        <w:autoSpaceDE w:val="0"/>
        <w:autoSpaceDN w:val="0"/>
        <w:ind w:firstLine="567"/>
        <w:jc w:val="both"/>
      </w:pPr>
      <w:r w:rsidRPr="00660108">
        <w:t>- установленные решением Думы регрессивные ставки по налогу на имущество физических лиц (чем выше кадастровая стоимость объекта, тем ниже ставка налога), а также пониженные налоговые ставки ведут к образованию выпадающих доходов бюджета.</w:t>
      </w:r>
    </w:p>
    <w:p w:rsidR="00054667" w:rsidRPr="00215861" w:rsidRDefault="00054667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Ревизионной комиссией города Кедрового было рекомендовано проанализировать установленные регрессивные и пониженные ставки по налогу на имущество физических лиц в целях </w:t>
      </w:r>
      <w:r w:rsidR="00FA7AB0" w:rsidRPr="00215861">
        <w:t>увеличения</w:t>
      </w:r>
      <w:r w:rsidRPr="00215861">
        <w:t xml:space="preserve"> доходного потенциала бюджета.</w:t>
      </w:r>
    </w:p>
    <w:p w:rsidR="00AC6558" w:rsidRPr="00215861" w:rsidRDefault="00AC6558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По итогам рассмотрения экспертно-аналитического </w:t>
      </w:r>
      <w:r w:rsidR="00DC117F" w:rsidRPr="00215861">
        <w:t xml:space="preserve">мероприятия и в целях повышения доходной части бюджета, </w:t>
      </w:r>
      <w:r w:rsidRPr="00215861">
        <w:t xml:space="preserve">муниципальным образованием </w:t>
      </w:r>
      <w:r w:rsidR="00FA7AB0" w:rsidRPr="00215861">
        <w:t xml:space="preserve">был </w:t>
      </w:r>
      <w:r w:rsidRPr="00215861">
        <w:t xml:space="preserve">осуществлен анализ </w:t>
      </w:r>
      <w:r w:rsidR="00DC117F" w:rsidRPr="00215861">
        <w:t xml:space="preserve">установленных ставок налога </w:t>
      </w:r>
      <w:r w:rsidRPr="00215861">
        <w:t>и внесены изменения в решение Думы.</w:t>
      </w:r>
    </w:p>
    <w:p w:rsidR="00AC6558" w:rsidRPr="00215861" w:rsidRDefault="00AC6558" w:rsidP="003F0FDF">
      <w:pPr>
        <w:widowControl w:val="0"/>
        <w:autoSpaceDE w:val="0"/>
        <w:autoSpaceDN w:val="0"/>
        <w:ind w:firstLine="567"/>
        <w:jc w:val="both"/>
      </w:pPr>
      <w:r w:rsidRPr="00215861">
        <w:t>Решением Думы города Кедрового от 23.11.2023 № 53 внесены изменения в решение Думы города Кедрового «Об установлении на территории муниципального образования «Город Кедровый» налога на имущество физических лиц» от 28.11.2019 № 61»</w:t>
      </w:r>
      <w:r w:rsidR="00A923D0" w:rsidRPr="00215861">
        <w:t>:</w:t>
      </w:r>
    </w:p>
    <w:p w:rsidR="00DC117F" w:rsidRPr="00215861" w:rsidRDefault="00A923D0" w:rsidP="003F0FDF">
      <w:pPr>
        <w:widowControl w:val="0"/>
        <w:autoSpaceDE w:val="0"/>
        <w:autoSpaceDN w:val="0"/>
        <w:ind w:firstLine="567"/>
        <w:jc w:val="both"/>
      </w:pPr>
      <w:r w:rsidRPr="00215861">
        <w:t>-</w:t>
      </w:r>
      <w:r w:rsidR="00DC117F" w:rsidRPr="00215861">
        <w:t xml:space="preserve"> в отношении квартир, частей квартир пересмотрены регрессивные ставки и установлена налоговая ставка в размере 0,2 %. Ставка установлена в независимости от кадастровой стоимости объекта. При этом, муниципальное образование воспользовалось правом, установленным п.3 ст.406 НК РФ</w:t>
      </w:r>
      <w:r w:rsidR="00B23499" w:rsidRPr="00215861">
        <w:t xml:space="preserve"> </w:t>
      </w:r>
      <w:r w:rsidR="00DC117F" w:rsidRPr="00215861">
        <w:t>и увеличило ставку на 0,1 % от предельно установленной НК РФ</w:t>
      </w:r>
      <w:r w:rsidR="00B23499" w:rsidRPr="00215861">
        <w:t xml:space="preserve"> (0,1%)</w:t>
      </w:r>
      <w:r w:rsidRPr="00215861">
        <w:t>;</w:t>
      </w:r>
    </w:p>
    <w:p w:rsidR="00A923D0" w:rsidRPr="00215861" w:rsidRDefault="00A923D0" w:rsidP="003F0FDF">
      <w:pPr>
        <w:widowControl w:val="0"/>
        <w:autoSpaceDE w:val="0"/>
        <w:autoSpaceDN w:val="0"/>
        <w:ind w:firstLine="567"/>
        <w:jc w:val="both"/>
      </w:pPr>
      <w:r w:rsidRPr="00215861">
        <w:t>- в отношении комнат установлена налоговая ставка в размере 0,2 %. Муниципальное образование воспользовалось правом, установленным п.3 ст.406 НК РФ увеличив ставку на 0,1 % от предельно установленной НК РФ</w:t>
      </w:r>
      <w:r w:rsidR="00B23499" w:rsidRPr="00215861">
        <w:t xml:space="preserve"> (0,1%)</w:t>
      </w:r>
      <w:r w:rsidR="007F769F" w:rsidRPr="00215861">
        <w:t>. В сравнении с ранее установленной ставкой решением Думы (0,04%) ставка увеличена на 0,16%;</w:t>
      </w:r>
    </w:p>
    <w:p w:rsidR="00B23499" w:rsidRPr="00215861" w:rsidRDefault="007F769F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- </w:t>
      </w:r>
      <w:r w:rsidR="00B23499" w:rsidRPr="00215861">
        <w:t xml:space="preserve">в отношении </w:t>
      </w:r>
      <w:hyperlink r:id="rId20" w:history="1">
        <w:r w:rsidR="00B23499" w:rsidRPr="00215861">
          <w:t>объектов</w:t>
        </w:r>
      </w:hyperlink>
      <w:r w:rsidR="00B23499" w:rsidRPr="00215861">
        <w:t xml:space="preserve"> налогообложения, включенных в перечень, определяемый в соответствии с </w:t>
      </w:r>
      <w:hyperlink r:id="rId21" w:history="1">
        <w:r w:rsidR="00B23499" w:rsidRPr="00215861">
          <w:t>п.7 ст.378.2</w:t>
        </w:r>
      </w:hyperlink>
      <w:r w:rsidR="00B23499" w:rsidRPr="00215861">
        <w:t xml:space="preserve"> НК РФ</w:t>
      </w:r>
      <w:r w:rsidR="008D37E0" w:rsidRPr="008D37E0">
        <w:t>;</w:t>
      </w:r>
      <w:r w:rsidR="00B23499" w:rsidRPr="00215861">
        <w:t xml:space="preserve"> объектов налогообложения, предусмотренных </w:t>
      </w:r>
      <w:hyperlink r:id="rId22" w:history="1">
        <w:r w:rsidR="00B23499" w:rsidRPr="00215861">
          <w:t>абзацем вторым п.10 ст.378.2</w:t>
        </w:r>
      </w:hyperlink>
      <w:r w:rsidR="00B23499" w:rsidRPr="00215861">
        <w:t xml:space="preserve"> НК РФ</w:t>
      </w:r>
      <w:r w:rsidR="008D37E0" w:rsidRPr="008D37E0">
        <w:t>;</w:t>
      </w:r>
      <w:r w:rsidR="00B23499" w:rsidRPr="00215861">
        <w:t xml:space="preserve"> а также объектов налогообложения, кадастровая стоимость каждого из которых превышает 300 миллионов рублей установлена налоговая ставка в размере 1%. В сравнении с ранее установленной ставкой решением Думы (0,5%) ставка увеличена на 0,5%;</w:t>
      </w:r>
    </w:p>
    <w:p w:rsidR="00F6337B" w:rsidRPr="00215861" w:rsidRDefault="00F6337B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- в отношении прочих </w:t>
      </w:r>
      <w:hyperlink r:id="rId23" w:history="1">
        <w:r w:rsidRPr="00215861">
          <w:t>объектов</w:t>
        </w:r>
      </w:hyperlink>
      <w:r w:rsidRPr="00215861">
        <w:t xml:space="preserve"> налогообложения установлена налоговая ставка в размере 0,2%. В сравнении с ранее установленной ставкой решением Думы (0,1%) ставка увеличена на 0,1%.</w:t>
      </w:r>
    </w:p>
    <w:p w:rsidR="007F769F" w:rsidRPr="00215861" w:rsidRDefault="007F769F" w:rsidP="00CE4513">
      <w:pPr>
        <w:ind w:left="720"/>
        <w:jc w:val="center"/>
      </w:pPr>
    </w:p>
    <w:p w:rsidR="002C4DD0" w:rsidRPr="00215861" w:rsidRDefault="002C4DD0" w:rsidP="002C4DD0">
      <w:pPr>
        <w:ind w:firstLine="567"/>
        <w:jc w:val="center"/>
        <w:rPr>
          <w:b/>
        </w:rPr>
      </w:pPr>
      <w:r w:rsidRPr="00215861">
        <w:rPr>
          <w:b/>
        </w:rPr>
        <w:t>К</w:t>
      </w:r>
      <w:r w:rsidRPr="00215861">
        <w:rPr>
          <w:rFonts w:eastAsiaTheme="minorHAnsi"/>
          <w:b/>
          <w:lang w:eastAsia="en-US"/>
        </w:rPr>
        <w:t xml:space="preserve">раткий аудит за 2022 год </w:t>
      </w:r>
      <w:r w:rsidRPr="00215861">
        <w:rPr>
          <w:b/>
        </w:rPr>
        <w:t>на соблюдение отдельных требований законодательства в сфере закупок товаров, работ, услуг для обеспечения государственных и муниципальных нужд</w:t>
      </w:r>
    </w:p>
    <w:p w:rsidR="002C4DD0" w:rsidRPr="00215861" w:rsidRDefault="002C4DD0" w:rsidP="002C4DD0">
      <w:pPr>
        <w:ind w:firstLine="567"/>
        <w:jc w:val="center"/>
        <w:rPr>
          <w:b/>
        </w:rPr>
      </w:pPr>
    </w:p>
    <w:p w:rsidR="002C4DD0" w:rsidRPr="00215861" w:rsidRDefault="002C4DD0" w:rsidP="003F0FDF">
      <w:pPr>
        <w:widowControl w:val="0"/>
        <w:autoSpaceDE w:val="0"/>
        <w:autoSpaceDN w:val="0"/>
        <w:ind w:firstLine="567"/>
        <w:jc w:val="both"/>
      </w:pPr>
      <w:r w:rsidRPr="00215861">
        <w:t>Ревизионной комиссией города Кедрового в 2023 году проведено 2 э</w:t>
      </w:r>
      <w:r w:rsidRPr="003F0FDF">
        <w:t>кспертно-аналитических мероприяти</w:t>
      </w:r>
      <w:r w:rsidR="00635D59">
        <w:t>я</w:t>
      </w:r>
      <w:r w:rsidRPr="003F0FDF">
        <w:t xml:space="preserve"> «К</w:t>
      </w:r>
      <w:r w:rsidRPr="00215861">
        <w:t>раткий аудит за 2022 год на соблюдение отдельных требований законодательства в сфере закупок товаров, работ, услуг для обеспечения государственных и муниципальных нужд», выборочным методом</w:t>
      </w:r>
      <w:r w:rsidR="00635D59">
        <w:t xml:space="preserve"> (</w:t>
      </w:r>
      <w:r w:rsidRPr="00215861">
        <w:t>осуществлена проверка по 7 объектам и подготовлено 2 заключения</w:t>
      </w:r>
      <w:r w:rsidR="00635D59">
        <w:t>)</w:t>
      </w:r>
      <w:r w:rsidRPr="00215861">
        <w:t>.</w:t>
      </w:r>
    </w:p>
    <w:p w:rsidR="002C4DD0" w:rsidRPr="00215861" w:rsidRDefault="002C4DD0" w:rsidP="002C4DD0">
      <w:pPr>
        <w:ind w:firstLine="567"/>
        <w:jc w:val="both"/>
      </w:pPr>
    </w:p>
    <w:p w:rsidR="002C4DD0" w:rsidRPr="00215861" w:rsidRDefault="002C4DD0" w:rsidP="002C4DD0">
      <w:pPr>
        <w:ind w:firstLine="708"/>
        <w:jc w:val="center"/>
        <w:rPr>
          <w:i/>
        </w:rPr>
      </w:pPr>
      <w:r w:rsidRPr="00215861">
        <w:rPr>
          <w:i/>
        </w:rPr>
        <w:t>Аудит за 2022 год на соблюдение требований законодательства в сфере закупок товаров, работ, услуг для обеспечения государственных и муниципальных нужд по Муниципальному казенному общеобразовательному учреждению средняя общеобразовательная школа № 1 г. Кедрового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В рамках требования Прокуратуры г. Кедрового</w:t>
      </w:r>
      <w:r w:rsidR="00394B33">
        <w:t>,</w:t>
      </w:r>
      <w:r w:rsidRPr="003F0FDF">
        <w:t xml:space="preserve"> Ревизионной комиссией города Кедрового был осуществлен краткий аудит за 2022 год по Муниципальному казенному общеобразовательному учреждению средняя общеобразовательная школа № 1 г. Кедрового (далее - СОШ г. Кедрового) по муниципальным контрактам </w:t>
      </w:r>
      <w:r w:rsidRPr="00215861">
        <w:t xml:space="preserve">по проведению капитального ремонта, </w:t>
      </w:r>
      <w:r w:rsidRPr="003F0FDF">
        <w:t xml:space="preserve">выборочным методом.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В ходе проведенного экспертно-аналитического мероприятия выявлены следующие нарушения:</w:t>
      </w:r>
    </w:p>
    <w:p w:rsidR="00A47D2A" w:rsidRPr="00215861" w:rsidRDefault="00394B33" w:rsidP="003F0FDF">
      <w:pPr>
        <w:widowControl w:val="0"/>
        <w:autoSpaceDE w:val="0"/>
        <w:autoSpaceDN w:val="0"/>
        <w:ind w:firstLine="567"/>
        <w:jc w:val="both"/>
      </w:pPr>
      <w:r>
        <w:t>- в</w:t>
      </w:r>
      <w:r w:rsidR="002C4DD0" w:rsidRPr="00215861">
        <w:t xml:space="preserve"> нарушение ч.3 ст.103 Федерального закона 44-ФЗ информация по оплате оказанных услуг (выполненных работ) СОШ г. Кедрового в ЕИС не размещ</w:t>
      </w:r>
      <w:r w:rsidR="00A47D2A" w:rsidRPr="00215861">
        <w:t>алась (1 нарушение</w:t>
      </w:r>
      <w:r w:rsidR="002C4DD0" w:rsidRPr="00215861">
        <w:t>)</w:t>
      </w:r>
      <w:r w:rsidR="00A47D2A" w:rsidRPr="00215861">
        <w:t>, или размещалась в ЕИС с нарушением установленных сроков (5 нарушений).</w:t>
      </w:r>
    </w:p>
    <w:p w:rsidR="002C4DD0" w:rsidRPr="00215861" w:rsidRDefault="002C4DD0" w:rsidP="002C4DD0">
      <w:pPr>
        <w:ind w:firstLine="567"/>
        <w:jc w:val="both"/>
        <w:rPr>
          <w:rFonts w:eastAsia="Calibri"/>
          <w:i/>
        </w:rPr>
      </w:pPr>
      <w:r w:rsidRPr="00215861">
        <w:rPr>
          <w:rFonts w:eastAsia="Calibri"/>
          <w:i/>
        </w:rPr>
        <w:t>Данные нарушения имеют признаки административных правонарушений, ответственность за которые предусмотрена ч.1.4. ст.7.30 КоАП РФ - размещение должностным лицом заказчика в единой информационной системе в сфере закупок информации и документов, подлежащих размещению, с нарушением требований, предусмотренных законодательством Российской Федерации о контрактной системе в сфере закупок, влечет наложение административного штрафа на должностных лиц в размере пятнадцати тысяч рублей; на юридических лиц - пятидесяти тысяч рублей.</w:t>
      </w:r>
    </w:p>
    <w:p w:rsidR="002C4DD0" w:rsidRPr="00215861" w:rsidRDefault="002C4DD0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В связи с проведением данного экспертно-аналитического мероприятия в рамках </w:t>
      </w:r>
      <w:r w:rsidR="00394B33">
        <w:t>требования</w:t>
      </w:r>
      <w:r w:rsidRPr="00215861">
        <w:t xml:space="preserve"> Прокуратур</w:t>
      </w:r>
      <w:r w:rsidR="00394B33">
        <w:t>ы</w:t>
      </w:r>
      <w:r w:rsidRPr="00215861">
        <w:t xml:space="preserve"> города Кедрового, информация о результатах проведенного мероприятия Ревизионной комиссией города Кедрового направлена в Прокуратуру города Кедрового.</w:t>
      </w:r>
    </w:p>
    <w:p w:rsidR="00A47D2A" w:rsidRPr="00215861" w:rsidRDefault="00A47D2A" w:rsidP="003F0FDF">
      <w:pPr>
        <w:widowControl w:val="0"/>
        <w:autoSpaceDE w:val="0"/>
        <w:autoSpaceDN w:val="0"/>
        <w:ind w:firstLine="567"/>
        <w:jc w:val="both"/>
      </w:pPr>
    </w:p>
    <w:p w:rsidR="002C4DD0" w:rsidRPr="00215861" w:rsidRDefault="002C4DD0" w:rsidP="002C4DD0">
      <w:pPr>
        <w:jc w:val="center"/>
        <w:rPr>
          <w:i/>
        </w:rPr>
      </w:pPr>
      <w:r w:rsidRPr="00215861">
        <w:rPr>
          <w:rFonts w:eastAsia="Calibri"/>
          <w:i/>
        </w:rPr>
        <w:t xml:space="preserve">Экспертно-аналитическое мероприятие «Краткий аудит на соблюдение отдельных требований законодательства в сфере закупок, товаров, работ, услуг для обеспечения государственных и муниципальных нужд за 2022 год </w:t>
      </w:r>
      <w:r w:rsidRPr="00215861">
        <w:rPr>
          <w:i/>
        </w:rPr>
        <w:t>и истекший период 2023 года»</w:t>
      </w:r>
    </w:p>
    <w:p w:rsidR="002C4DD0" w:rsidRPr="00215861" w:rsidRDefault="002C4DD0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Объекты экспертно-аналитического мероприятия: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Муниципальное учреждение «Культура»;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Отдел образования Администрации муниципального образования «Город Кедровый»;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Муниципальное казенное дошкольное образовательное учреждение - детский сад № 1 «Родничок» г. Кедрового;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Муниципальное казенное образовательное учреждение дополнительного образования «Детская школа искусств» г. Кедрового;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Отдел финансов и экономики администрации муниципального образования «Город Кедровый»;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Администрация муниципального образования «Город Кедровый»;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Муниципальное казенное общеобразовательное учреждение средняя общеобразовательная школа № 1 г. Кедрового.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Ревизионной комиссией города Кедрового осуществлен краткий аудит на соблюдение отдельных требований законодательства в сфере закупок, товаров, работ, услуг для обеспечения государственных и муниципальных нужд за 2022 год и истекший период 2023 года </w:t>
      </w:r>
      <w:r w:rsidR="002E5254">
        <w:t xml:space="preserve">(по май 2023 года) </w:t>
      </w:r>
      <w:r w:rsidRPr="003F0FDF">
        <w:t xml:space="preserve">выборочным методом.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По итогам экспертно-аналитического мероприятия Ревизионной комиссией города Кедрового были выявлены следующие нарушения: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1. В нарушение ч.3 ст.94 Федерального закона 44-ФЗ учреждениями не проводилась экспертиза результатов оказанных услуг на соответствие условиям контрактов.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При осуществлении выборочной проверки было выявлено 16 нарушений по</w:t>
      </w:r>
      <w:r w:rsidR="00A47D2A" w:rsidRPr="003F0FDF">
        <w:t xml:space="preserve"> </w:t>
      </w:r>
      <w:r w:rsidR="00EA58B1" w:rsidRPr="003F0FDF">
        <w:t xml:space="preserve">                                </w:t>
      </w:r>
      <w:r w:rsidRPr="003F0FDF">
        <w:t>4 учреждениям: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МУ «Культура» 10 нарушений;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Отдел образования 2 нарушения;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МКДОУ детский сад «Родничок» 3 нарушения;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ДШИ 1 нарушение.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Следует отметить, что некоторыми учреждениями допускался формальный подход к проведению экспертизы.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Так, в результате осуществления выборочной проверки было выявлено 55 случаев формального подхода к экспертизе (МУ «Культура» 27 случаев; МКДОУ детский сад «Родничок» 16 случаев; ДШИ 12 случаев):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проводилась экспертиза фактически не поступившего товара: МУ «Культура»</w:t>
      </w:r>
      <w:r w:rsidR="000A1DFF" w:rsidRPr="003F0FDF">
        <w:t xml:space="preserve"> </w:t>
      </w:r>
      <w:r w:rsidRPr="003F0FDF">
        <w:t>1 случай;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при осуществлении отметки о проведенной экспертизе не проставлялись подпись и ФИО ответственного лица, осуществляющего экспертизу: МУ «Культура» 6 случаев; МКДОУ детский сад «Родничок» 5 случаев;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при осуществлении отметки о проведенной экспертизе не проставлялась дата проведения экспертизы (отсутствует число или дата полностью): МКДОУ детский сад «Родничок» 10 случаев; ДШИ 6 случаев;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допускались случаи, когда дата проведения экспертизы была ранее фактически предоставленных поставщиком (подрядчиком, исполнителем) результатов оказанных услуг (поставленного товара): МУ «Культура» 20 случаев; МКДОУ детский сад «Родничок» </w:t>
      </w:r>
      <w:r w:rsidR="00EA58B1" w:rsidRPr="003F0FDF">
        <w:t xml:space="preserve">                      </w:t>
      </w:r>
      <w:r w:rsidRPr="003F0FDF">
        <w:t>1 случай; ДШИ 6 случаев.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Данный фактор несет за собой риск признания экспертизы не состоявшейся.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2. В нарушение ч.2 ст.34 Федерального закона 44-ФЗ при заключении контрактов учреждениями не указывалось, что цена контракта является твердой и определяется на весь срок исполнения контракта.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При осуществлении выборочной проверки было выявлено 11 нарушений по</w:t>
      </w:r>
      <w:r w:rsidR="000A1DFF" w:rsidRPr="003F0FDF">
        <w:t xml:space="preserve"> </w:t>
      </w:r>
      <w:r w:rsidR="00EA58B1" w:rsidRPr="003F0FDF">
        <w:t xml:space="preserve">                                 </w:t>
      </w:r>
      <w:r w:rsidRPr="003F0FDF">
        <w:t>2 учреждениям: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МУ «Культура» 7 нарушений;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СОШ г. Кедрового 4 нарушения.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3. В нарушение п.2 ст.73 БК РФ учреждениями в реестрах закупок не отражались сведения: местонахождение поставщиков, подрядчиков и исполнителей услуг.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При осуществлении выборочной проверки было выявлено 3 нарушения по</w:t>
      </w:r>
      <w:r w:rsidR="000A1DFF" w:rsidRPr="003F0FDF">
        <w:t xml:space="preserve"> </w:t>
      </w:r>
      <w:r w:rsidR="00EA58B1" w:rsidRPr="003F0FDF">
        <w:t xml:space="preserve">                                   </w:t>
      </w:r>
      <w:r w:rsidRPr="003F0FDF">
        <w:t>3 учреждениям: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МУ «Культура» 1 нарушение;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Отдел образования 1 нарушение;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ДШИ 1 нарушение.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4. В нарушение п.10.1 ч.1 ст.31 Федерального закона 44-ФЗ учреждениями не устанавливалось требование к участнику закупки: «участник закупки не является иностранным агентом».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При осуществлении выборочной проверки было выявлено 30 нарушений по</w:t>
      </w:r>
      <w:r w:rsidR="000A1DFF" w:rsidRPr="003F0FDF">
        <w:t xml:space="preserve"> </w:t>
      </w:r>
      <w:r w:rsidR="00EA58B1" w:rsidRPr="003F0FDF">
        <w:t xml:space="preserve">                                    </w:t>
      </w:r>
      <w:r w:rsidRPr="003F0FDF">
        <w:t>7 учреждениям: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МУ «Культура» 5 нарушений;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Отдел образования 5 нарушений;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МКДОУ детский сад «Родничок» 3 нарушения;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ДШИ 3 нарушения;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СОШ г. Кедрового 4 нарушения;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ОФиЭ 2 нарушения;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Администрация г. Кедрового 8 нарушений.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5. Учреждениями допускались нарушения сроков оплаты поставленных товаров (выполненных работ, оказанных услуг).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При осуществлении выборочной проверки было выявлено 6 нарушений по</w:t>
      </w:r>
      <w:r w:rsidR="000A1DFF" w:rsidRPr="003F0FDF">
        <w:t xml:space="preserve"> </w:t>
      </w:r>
      <w:r w:rsidR="00EA58B1" w:rsidRPr="003F0FDF">
        <w:t xml:space="preserve">                               </w:t>
      </w:r>
      <w:r w:rsidRPr="003F0FDF">
        <w:t>3 учреждениям: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МУ «Культура» 3 нарушения, допущена просроченная оплата в 1 день;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МКДОУ детский сад «Родничок» 2 нарушения, допущена просроченная оплата от</w:t>
      </w:r>
      <w:r w:rsidR="000A1DFF" w:rsidRPr="003F0FDF">
        <w:t xml:space="preserve"> </w:t>
      </w:r>
      <w:r w:rsidRPr="003F0FDF">
        <w:t xml:space="preserve">2 до 3-х рабочих дней;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ОФиЭ 1 нарушение, допущена просроченная оплата в 5 календарных (4 рабочих) дня.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6. В нарушение ч.2 ст. 30.1 Федерального закона 44-ФЗ отчет об объеме закупок российских товаров размещен в ЕИС несвоевременно.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При осуществлении проверки было выявлено 1 нарушение по 1 учреждению: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ОФиЭ 1 нарушение.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Всего по итогам экспертно-аналитического мероприятия Ревизионной комиссией города Кедрового было выявлено 67 нарушений, в том числе по учреждениям: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МУ «Культура» 26 нарушений;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Отдел образования 8 нарушений;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МКДОУ детский сад «Родничок» 8 нарушений;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ДШИ 5 нарушений;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- СОШ г. Кедрового 8 нарушений; 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ОФиЭ 4 нарушения;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- Администрация г. Кедрового 8 нарушений.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Наибольшая часть нарушений (30 случаев) выпала на нарушение п.10.1 ч.1 ст.31 Федерального закона 44-ФЗ в части установления требования к участникам закупки: «участник закупки не является иностранным агентом».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>Данное нарушение допущено всеми учреждениями и стало возможным по причине того, что учреждениями не было отслежено внесение изменений в Федеральный закон 44-ФЗ от 05.12.2022 года.</w:t>
      </w:r>
    </w:p>
    <w:p w:rsidR="002C4DD0" w:rsidRPr="003F0FDF" w:rsidRDefault="002C4DD0" w:rsidP="003F0FDF">
      <w:pPr>
        <w:widowControl w:val="0"/>
        <w:autoSpaceDE w:val="0"/>
        <w:autoSpaceDN w:val="0"/>
        <w:ind w:firstLine="567"/>
        <w:jc w:val="both"/>
      </w:pPr>
      <w:r w:rsidRPr="003F0FDF">
        <w:t xml:space="preserve">Следует отметить, что в ходе экспертно-аналитического мероприятия Ревизионной комиссией города Кедрового были выявлены нарушения, имеющие признаки административных правонарушений, ответственность за которые предусмотрена КоАП РФ </w:t>
      </w:r>
      <w:r w:rsidR="00EA58B1" w:rsidRPr="003F0FDF">
        <w:t xml:space="preserve">           </w:t>
      </w:r>
      <w:r w:rsidRPr="003F0FDF">
        <w:t>(7 нарушений, допущенных 3 учреждениями: нарушение сроков оплаты поставленных товаров (выполненных работ, оказанных услуг) - 6 нарушений; несвоевременное размещение в ЕИС отчета об объеме закупок российских товаров - 1 нарушение).</w:t>
      </w:r>
    </w:p>
    <w:p w:rsidR="002C4DD0" w:rsidRPr="00215861" w:rsidRDefault="002C4DD0" w:rsidP="003F0FDF">
      <w:pPr>
        <w:widowControl w:val="0"/>
        <w:autoSpaceDE w:val="0"/>
        <w:autoSpaceDN w:val="0"/>
        <w:ind w:firstLine="567"/>
        <w:jc w:val="both"/>
      </w:pPr>
      <w:r w:rsidRPr="00215861">
        <w:t>В связи с проведением данного экспертно-аналитического мероприятия в рамках совместных мероприятий с Прокуратурой города Кедрового, информация о результатах проведенного мероприятия Ревизионной комиссией города Кедрового направлена в Прокуратуру города Кедрового.</w:t>
      </w:r>
    </w:p>
    <w:p w:rsidR="002C4DD0" w:rsidRPr="00215861" w:rsidRDefault="002C4DD0" w:rsidP="003F0FDF">
      <w:pPr>
        <w:widowControl w:val="0"/>
        <w:autoSpaceDE w:val="0"/>
        <w:autoSpaceDN w:val="0"/>
        <w:ind w:firstLine="567"/>
        <w:jc w:val="both"/>
      </w:pPr>
    </w:p>
    <w:p w:rsidR="00932BEA" w:rsidRPr="00215861" w:rsidRDefault="00932BEA" w:rsidP="00932BEA">
      <w:pPr>
        <w:ind w:firstLine="708"/>
        <w:jc w:val="center"/>
        <w:rPr>
          <w:b/>
        </w:rPr>
      </w:pPr>
      <w:r w:rsidRPr="00215861">
        <w:rPr>
          <w:b/>
        </w:rPr>
        <w:t>Прочие мероприятия</w:t>
      </w:r>
    </w:p>
    <w:p w:rsidR="00932BEA" w:rsidRPr="00215861" w:rsidRDefault="00932BEA" w:rsidP="00932BEA">
      <w:pPr>
        <w:ind w:firstLine="567"/>
        <w:jc w:val="both"/>
      </w:pPr>
    </w:p>
    <w:p w:rsidR="00932BEA" w:rsidRPr="00215861" w:rsidRDefault="00932BEA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Ревизионной комиссией города Кедрового в 2023 году проведены </w:t>
      </w:r>
      <w:r w:rsidR="00215861" w:rsidRPr="00215861">
        <w:t xml:space="preserve">следующие </w:t>
      </w:r>
      <w:r w:rsidRPr="00215861">
        <w:t>прочие мероприятия:</w:t>
      </w:r>
    </w:p>
    <w:p w:rsidR="002C4DD0" w:rsidRPr="00215861" w:rsidRDefault="00183863" w:rsidP="003F0FDF">
      <w:pPr>
        <w:widowControl w:val="0"/>
        <w:autoSpaceDE w:val="0"/>
        <w:autoSpaceDN w:val="0"/>
        <w:ind w:firstLine="567"/>
        <w:jc w:val="both"/>
      </w:pPr>
      <w:r w:rsidRPr="00215861">
        <w:t>1)</w:t>
      </w:r>
      <w:r w:rsidR="00932BEA" w:rsidRPr="00215861">
        <w:t xml:space="preserve"> подготовлен и направлен в Думу города Кедрового и Мэру города Кедрового отчет о результатах деятельности Ревизионной комиссии города Кедрового за 2022 год;</w:t>
      </w:r>
    </w:p>
    <w:p w:rsidR="00932BEA" w:rsidRPr="00215861" w:rsidRDefault="00183863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2) </w:t>
      </w:r>
      <w:r w:rsidR="00932BEA" w:rsidRPr="00215861">
        <w:t>разработан и сформирован план деятельности Ревизионной комиссии города Кедрового на 2024 год;</w:t>
      </w:r>
    </w:p>
    <w:p w:rsidR="00932BEA" w:rsidRPr="00215861" w:rsidRDefault="00183863" w:rsidP="003F0FDF">
      <w:pPr>
        <w:widowControl w:val="0"/>
        <w:autoSpaceDE w:val="0"/>
        <w:autoSpaceDN w:val="0"/>
        <w:ind w:firstLine="567"/>
        <w:jc w:val="both"/>
      </w:pPr>
      <w:r w:rsidRPr="00215861">
        <w:t>3)</w:t>
      </w:r>
      <w:r w:rsidR="00932BEA" w:rsidRPr="00215861">
        <w:t xml:space="preserve"> подготовлена и представлена в Думу города Кедрового и Мэру города Кедрового информация о результатах проведенных контрольных и экспертно-аналитических мероприятий (1 аналитическая записка за 3 квартал 2023 года);</w:t>
      </w:r>
    </w:p>
    <w:p w:rsidR="00C81DFB" w:rsidRPr="00215861" w:rsidRDefault="00183863" w:rsidP="003F0FDF">
      <w:pPr>
        <w:widowControl w:val="0"/>
        <w:autoSpaceDE w:val="0"/>
        <w:autoSpaceDN w:val="0"/>
        <w:ind w:firstLine="567"/>
        <w:jc w:val="both"/>
      </w:pPr>
      <w:r w:rsidRPr="00215861">
        <w:t>4)</w:t>
      </w:r>
      <w:r w:rsidR="00D121CA" w:rsidRPr="00215861">
        <w:t xml:space="preserve"> совместно с заместителем мэра по социальной политике и управлению делами, в целях поддержания в актуальном состоянии, были подготовлены и внесены проекты решений Думы г. Кедрового о внесении изменений в </w:t>
      </w:r>
      <w:r w:rsidR="00932BEA" w:rsidRPr="00215861">
        <w:t xml:space="preserve">Положение о Ревизионной комиссии </w:t>
      </w:r>
      <w:r w:rsidR="00D121CA" w:rsidRPr="00215861">
        <w:t>г</w:t>
      </w:r>
      <w:r w:rsidR="00932BEA" w:rsidRPr="00215861">
        <w:t>ород</w:t>
      </w:r>
      <w:r w:rsidR="00D121CA" w:rsidRPr="00215861">
        <w:t>а</w:t>
      </w:r>
      <w:r w:rsidR="00932BEA" w:rsidRPr="00215861">
        <w:t xml:space="preserve"> Кедров</w:t>
      </w:r>
      <w:r w:rsidR="00D121CA" w:rsidRPr="00215861">
        <w:t>ого</w:t>
      </w:r>
      <w:r w:rsidR="00932BEA" w:rsidRPr="00215861">
        <w:t>, утвержденно</w:t>
      </w:r>
      <w:r w:rsidR="00D121CA" w:rsidRPr="00215861">
        <w:t>е</w:t>
      </w:r>
      <w:r w:rsidR="00932BEA" w:rsidRPr="00215861">
        <w:t xml:space="preserve"> </w:t>
      </w:r>
      <w:r w:rsidR="00D121CA" w:rsidRPr="00215861">
        <w:t>р</w:t>
      </w:r>
      <w:r w:rsidR="00932BEA" w:rsidRPr="00215861">
        <w:t xml:space="preserve">ешением Думы города Кедрового от 12.03.2012 № 11 </w:t>
      </w:r>
      <w:r w:rsidR="00C81DFB" w:rsidRPr="00215861">
        <w:t>(2 редакции);</w:t>
      </w:r>
    </w:p>
    <w:p w:rsidR="00C81DFB" w:rsidRPr="00215861" w:rsidRDefault="00183863" w:rsidP="003F0FDF">
      <w:pPr>
        <w:widowControl w:val="0"/>
        <w:autoSpaceDE w:val="0"/>
        <w:autoSpaceDN w:val="0"/>
        <w:ind w:firstLine="567"/>
        <w:jc w:val="both"/>
      </w:pPr>
      <w:r w:rsidRPr="00215861">
        <w:t>5)</w:t>
      </w:r>
      <w:r w:rsidR="00C81DFB" w:rsidRPr="00215861">
        <w:t xml:space="preserve"> </w:t>
      </w:r>
      <w:r w:rsidR="00282046" w:rsidRPr="00215861">
        <w:t>в течение года осуществлялось сотрудничество и взаимодействие с Прокуратурой города Кедрового; з</w:t>
      </w:r>
      <w:r w:rsidR="00C81DFB" w:rsidRPr="00215861">
        <w:t>аключено Соглашение о порядке взаимодействия между Контрольно-счетным органом - Ревизионной комиссией муниципального образования «Город Кедровый» и Прокуратурой города Кедрового (</w:t>
      </w:r>
      <w:r w:rsidR="00282046" w:rsidRPr="00215861">
        <w:t>соглашение от 29.09.2023);</w:t>
      </w:r>
    </w:p>
    <w:p w:rsidR="00282046" w:rsidRPr="00215861" w:rsidRDefault="00183863" w:rsidP="003F0FDF">
      <w:pPr>
        <w:widowControl w:val="0"/>
        <w:autoSpaceDE w:val="0"/>
        <w:autoSpaceDN w:val="0"/>
        <w:ind w:firstLine="567"/>
        <w:jc w:val="both"/>
      </w:pPr>
      <w:r w:rsidRPr="00215861">
        <w:t>6)</w:t>
      </w:r>
      <w:r w:rsidR="00282046" w:rsidRPr="00215861">
        <w:t xml:space="preserve"> осуществлялось сотрудничество и взаимодействие с Контрольно-счетной палатой Томской области и муниципальными контрольно-счетными органами;</w:t>
      </w:r>
    </w:p>
    <w:p w:rsidR="00D121CA" w:rsidRPr="00215861" w:rsidRDefault="00183863" w:rsidP="003F0FDF">
      <w:pPr>
        <w:widowControl w:val="0"/>
        <w:autoSpaceDE w:val="0"/>
        <w:autoSpaceDN w:val="0"/>
        <w:ind w:firstLine="567"/>
        <w:jc w:val="both"/>
      </w:pPr>
      <w:r w:rsidRPr="00215861">
        <w:t>7)</w:t>
      </w:r>
      <w:r w:rsidR="00282046" w:rsidRPr="00215861">
        <w:t xml:space="preserve"> </w:t>
      </w:r>
      <w:r w:rsidR="00A552DE" w:rsidRPr="00215861">
        <w:t>в целях повышения профессионального развития осуществлялось дистанционное участие в вебинарах, семинарах, круглых столах, организуемых Счетной палатой РФ, Союзом муниципальных контрольно-счетных органов, Контрольно-счетной палатой Томской области, Советом контрольно-счетных органов Томской области</w:t>
      </w:r>
      <w:r w:rsidR="00DD14BA" w:rsidRPr="00215861">
        <w:t xml:space="preserve"> и органам</w:t>
      </w:r>
      <w:r w:rsidR="00336805">
        <w:t>и</w:t>
      </w:r>
      <w:r w:rsidR="00DD14BA" w:rsidRPr="00215861">
        <w:t xml:space="preserve"> исполнительной власти Томской области</w:t>
      </w:r>
      <w:r w:rsidRPr="00215861">
        <w:t>;</w:t>
      </w:r>
    </w:p>
    <w:p w:rsidR="00183863" w:rsidRPr="00215861" w:rsidRDefault="00AA4132" w:rsidP="003F0FDF">
      <w:pPr>
        <w:widowControl w:val="0"/>
        <w:autoSpaceDE w:val="0"/>
        <w:autoSpaceDN w:val="0"/>
        <w:ind w:firstLine="567"/>
        <w:jc w:val="both"/>
      </w:pPr>
      <w:r>
        <w:t>8</w:t>
      </w:r>
      <w:r w:rsidR="00183863" w:rsidRPr="00215861">
        <w:t>) о</w:t>
      </w:r>
      <w:r w:rsidR="00932BEA" w:rsidRPr="00215861">
        <w:t>существлен</w:t>
      </w:r>
      <w:r w:rsidR="00183863" w:rsidRPr="00215861">
        <w:t>ы</w:t>
      </w:r>
      <w:r w:rsidR="00932BEA" w:rsidRPr="00215861">
        <w:t xml:space="preserve"> подготовительны</w:t>
      </w:r>
      <w:r w:rsidR="00183863" w:rsidRPr="00215861">
        <w:t>е и организационные</w:t>
      </w:r>
      <w:r w:rsidR="00932BEA" w:rsidRPr="00215861">
        <w:t xml:space="preserve"> мероприяти</w:t>
      </w:r>
      <w:r w:rsidR="00183863" w:rsidRPr="00215861">
        <w:t>я в части осуществления финансово-хозяйственной деятельности Ревизионной комиссии города Кедрового:</w:t>
      </w:r>
    </w:p>
    <w:p w:rsidR="00183863" w:rsidRPr="00215861" w:rsidRDefault="009203EB" w:rsidP="003F0FDF">
      <w:pPr>
        <w:widowControl w:val="0"/>
        <w:autoSpaceDE w:val="0"/>
        <w:autoSpaceDN w:val="0"/>
        <w:ind w:firstLine="567"/>
        <w:jc w:val="both"/>
      </w:pPr>
      <w:r w:rsidRPr="00215861">
        <w:t>а)</w:t>
      </w:r>
      <w:r w:rsidR="00183863" w:rsidRPr="00215861">
        <w:t xml:space="preserve"> </w:t>
      </w:r>
      <w:r w:rsidR="00932BEA" w:rsidRPr="00215861">
        <w:t>государственн</w:t>
      </w:r>
      <w:r w:rsidR="00183863" w:rsidRPr="00215861">
        <w:t>ая</w:t>
      </w:r>
      <w:r w:rsidR="00932BEA" w:rsidRPr="00215861">
        <w:t xml:space="preserve"> регистраци</w:t>
      </w:r>
      <w:r w:rsidR="00183863" w:rsidRPr="00215861">
        <w:t>я</w:t>
      </w:r>
      <w:r w:rsidR="00932BEA" w:rsidRPr="00215861">
        <w:t xml:space="preserve"> Ревизионной комиссии города Кедрового в качестве юридического лица</w:t>
      </w:r>
      <w:r w:rsidR="00183863" w:rsidRPr="00215861">
        <w:t xml:space="preserve"> (зарегистрирован</w:t>
      </w:r>
      <w:r w:rsidR="00215861" w:rsidRPr="00215861">
        <w:t>а</w:t>
      </w:r>
      <w:r w:rsidR="00183863" w:rsidRPr="00215861">
        <w:t xml:space="preserve"> 30.05.2023);</w:t>
      </w:r>
    </w:p>
    <w:p w:rsidR="00932BEA" w:rsidRPr="00215861" w:rsidRDefault="009203EB" w:rsidP="003F0FDF">
      <w:pPr>
        <w:widowControl w:val="0"/>
        <w:autoSpaceDE w:val="0"/>
        <w:autoSpaceDN w:val="0"/>
        <w:ind w:firstLine="567"/>
        <w:jc w:val="both"/>
      </w:pPr>
      <w:r w:rsidRPr="00215861">
        <w:t>б)</w:t>
      </w:r>
      <w:r w:rsidR="00183863" w:rsidRPr="00215861">
        <w:t xml:space="preserve"> </w:t>
      </w:r>
      <w:r w:rsidR="00653FB1" w:rsidRPr="00215861">
        <w:t>заключен договор об оказании услуг по ведению бухгалтерского и налогового учета с Муниципальным учреждением «Централизованная бухгалтерия» города Кедрового (№ 21 от 21.09.2023)</w:t>
      </w:r>
      <w:r w:rsidR="00BF61AA" w:rsidRPr="00215861">
        <w:t>;</w:t>
      </w:r>
    </w:p>
    <w:p w:rsidR="00BF61AA" w:rsidRPr="00215861" w:rsidRDefault="009203EB" w:rsidP="003F0FDF">
      <w:pPr>
        <w:widowControl w:val="0"/>
        <w:autoSpaceDE w:val="0"/>
        <w:autoSpaceDN w:val="0"/>
        <w:ind w:firstLine="567"/>
        <w:jc w:val="both"/>
      </w:pPr>
      <w:r w:rsidRPr="00215861">
        <w:t>в) утвержден ряд локальных нормативных актов и иных актов Ревизионной комиссии города Кедрового:</w:t>
      </w:r>
    </w:p>
    <w:p w:rsidR="00A060BC" w:rsidRPr="00215861" w:rsidRDefault="009203EB" w:rsidP="003F0FDF">
      <w:pPr>
        <w:widowControl w:val="0"/>
        <w:autoSpaceDE w:val="0"/>
        <w:autoSpaceDN w:val="0"/>
        <w:ind w:firstLine="567"/>
        <w:jc w:val="both"/>
      </w:pPr>
      <w:r w:rsidRPr="00215861">
        <w:t xml:space="preserve">- </w:t>
      </w:r>
      <w:r w:rsidR="00A060BC" w:rsidRPr="00215861">
        <w:t>в рамках трудового законодательства и кадровой политики (Положение о комиссии (рабочей группе) по установлению и исчислению трудового стажа</w:t>
      </w:r>
      <w:r w:rsidR="0027632E">
        <w:t>,</w:t>
      </w:r>
      <w:r w:rsidR="00A060BC" w:rsidRPr="00215861">
        <w:t xml:space="preserve"> об утверждении состава комиссии; Положение о порядке исчисления трудового стажа, дающего право на установление и выплату ежемесячной надбавки к должностному окладу за выслугу лет; </w:t>
      </w:r>
      <w:r w:rsidR="00653FB1" w:rsidRPr="00215861">
        <w:t>Положения о</w:t>
      </w:r>
      <w:r w:rsidRPr="00215861">
        <w:t xml:space="preserve">б оплате труда; </w:t>
      </w:r>
      <w:r w:rsidR="00A060BC" w:rsidRPr="00215861">
        <w:t>должностные инструкции; о назначении должностного лица, ответственного за осуществление закупок (контрактного управляющего); о наделении правом подписи финансовых документов</w:t>
      </w:r>
      <w:r w:rsidR="0027632E">
        <w:t xml:space="preserve">, </w:t>
      </w:r>
      <w:r w:rsidR="00A060BC" w:rsidRPr="00215861">
        <w:t>электронных документов; об утверждении штатного расписания; об утверждении графика отпусков и пр.);</w:t>
      </w:r>
    </w:p>
    <w:p w:rsidR="00A060BC" w:rsidRPr="00215861" w:rsidRDefault="009203EB" w:rsidP="003F0FDF">
      <w:pPr>
        <w:widowControl w:val="0"/>
        <w:autoSpaceDE w:val="0"/>
        <w:autoSpaceDN w:val="0"/>
        <w:ind w:firstLine="567"/>
        <w:jc w:val="both"/>
      </w:pPr>
      <w:r w:rsidRPr="00215861">
        <w:t>- отдельные положения для организации и ведения бухгалтерского учета финансово-хозяйственной деятельности Ревизионной комиссии города Кедрового в рамках взаимодействия с муниципальным учреждением «Централизованная бухгалтерия</w:t>
      </w:r>
      <w:r w:rsidR="0027632E">
        <w:t>»</w:t>
      </w:r>
      <w:r w:rsidRPr="00215861">
        <w:t xml:space="preserve"> города Кедрового и единой учетной политики (</w:t>
      </w:r>
      <w:r w:rsidR="001F6DBB" w:rsidRPr="00215861">
        <w:t>П</w:t>
      </w:r>
      <w:r w:rsidRPr="00215861">
        <w:t xml:space="preserve">орядок и методы формирования и использования резервов предстоящих расходов; </w:t>
      </w:r>
      <w:r w:rsidR="001F6DBB" w:rsidRPr="00215861">
        <w:t>П</w:t>
      </w:r>
      <w:r w:rsidR="00A060BC" w:rsidRPr="00215861">
        <w:t>оложения об у</w:t>
      </w:r>
      <w:r w:rsidRPr="00215861">
        <w:t>чет</w:t>
      </w:r>
      <w:r w:rsidR="00A060BC" w:rsidRPr="00215861">
        <w:t>е</w:t>
      </w:r>
      <w:r w:rsidRPr="00215861">
        <w:t xml:space="preserve"> материальных запасов</w:t>
      </w:r>
      <w:r w:rsidR="00A060BC" w:rsidRPr="00215861">
        <w:t xml:space="preserve">, учете нефинансовых активов (основных средств, нематериальных активов), учете на забалансовых счетах; </w:t>
      </w:r>
      <w:r w:rsidR="001F6DBB" w:rsidRPr="00215861">
        <w:t>П</w:t>
      </w:r>
      <w:r w:rsidRPr="00215861">
        <w:t>оложение о комиссии по поступлению и выбытию активов</w:t>
      </w:r>
      <w:r w:rsidR="00A060BC" w:rsidRPr="00215861">
        <w:t xml:space="preserve"> и об утверждении ее состава; </w:t>
      </w:r>
      <w:r w:rsidR="001F6DBB" w:rsidRPr="00215861">
        <w:t>П</w:t>
      </w:r>
      <w:r w:rsidR="00A060BC" w:rsidRPr="00215861">
        <w:t>оложение о комиссии по списанию материальных запасов и об утверждении ее состава; о назначении ответственного лица по хранению, учету и выдаче материальных ценностей, заключении договора о полной индивидуальной материальной ответственности; о проведении анализа (теста) на обесценение активов и пр.)</w:t>
      </w:r>
      <w:r w:rsidR="000E1DC2" w:rsidRPr="00215861">
        <w:t>.</w:t>
      </w:r>
    </w:p>
    <w:p w:rsidR="00653FB1" w:rsidRPr="003F0FDF" w:rsidRDefault="00653FB1" w:rsidP="003F0FDF">
      <w:pPr>
        <w:widowControl w:val="0"/>
        <w:autoSpaceDE w:val="0"/>
        <w:autoSpaceDN w:val="0"/>
        <w:ind w:firstLine="567"/>
        <w:jc w:val="both"/>
      </w:pPr>
    </w:p>
    <w:p w:rsidR="00604F2D" w:rsidRPr="00215861" w:rsidRDefault="00604F2D" w:rsidP="003F0FDF">
      <w:pPr>
        <w:widowControl w:val="0"/>
        <w:autoSpaceDE w:val="0"/>
        <w:autoSpaceDN w:val="0"/>
        <w:ind w:firstLine="567"/>
        <w:jc w:val="both"/>
      </w:pPr>
    </w:p>
    <w:p w:rsidR="00215861" w:rsidRDefault="00215861" w:rsidP="003F0FDF">
      <w:pPr>
        <w:widowControl w:val="0"/>
        <w:autoSpaceDE w:val="0"/>
        <w:autoSpaceDN w:val="0"/>
        <w:ind w:firstLine="567"/>
        <w:jc w:val="both"/>
      </w:pPr>
    </w:p>
    <w:p w:rsidR="00FD69D7" w:rsidRDefault="00FD69D7" w:rsidP="003F0FDF">
      <w:pPr>
        <w:widowControl w:val="0"/>
        <w:autoSpaceDE w:val="0"/>
        <w:autoSpaceDN w:val="0"/>
        <w:ind w:firstLine="567"/>
        <w:jc w:val="both"/>
      </w:pPr>
    </w:p>
    <w:sectPr w:rsidR="00FD69D7" w:rsidSect="005D3892">
      <w:footerReference w:type="even" r:id="rId24"/>
      <w:footerReference w:type="default" r:id="rId25"/>
      <w:footnotePr>
        <w:numFmt w:val="chicago"/>
      </w:footnotePr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5F" w:rsidRDefault="00B3005F">
      <w:r>
        <w:separator/>
      </w:r>
    </w:p>
  </w:endnote>
  <w:endnote w:type="continuationSeparator" w:id="0">
    <w:p w:rsidR="00B3005F" w:rsidRDefault="00B3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A9" w:rsidRDefault="00E41FA9" w:rsidP="002E608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1FA9" w:rsidRDefault="00E41FA9" w:rsidP="00CA54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A9" w:rsidRDefault="00E41FA9" w:rsidP="002E608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197E">
      <w:rPr>
        <w:rStyle w:val="a4"/>
        <w:noProof/>
      </w:rPr>
      <w:t>2</w:t>
    </w:r>
    <w:r>
      <w:rPr>
        <w:rStyle w:val="a4"/>
      </w:rPr>
      <w:fldChar w:fldCharType="end"/>
    </w:r>
  </w:p>
  <w:p w:rsidR="00E41FA9" w:rsidRDefault="00E41FA9" w:rsidP="00CA54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5F" w:rsidRDefault="00B3005F">
      <w:r>
        <w:separator/>
      </w:r>
    </w:p>
  </w:footnote>
  <w:footnote w:type="continuationSeparator" w:id="0">
    <w:p w:rsidR="00B3005F" w:rsidRDefault="00B3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B0206E9"/>
    <w:multiLevelType w:val="hybridMultilevel"/>
    <w:tmpl w:val="1194A402"/>
    <w:lvl w:ilvl="0" w:tplc="36104DB2">
      <w:start w:val="1"/>
      <w:numFmt w:val="decimal"/>
      <w:lvlText w:val="%1)"/>
      <w:lvlJc w:val="left"/>
      <w:pPr>
        <w:tabs>
          <w:tab w:val="num" w:pos="567"/>
        </w:tabs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E4486"/>
    <w:multiLevelType w:val="hybridMultilevel"/>
    <w:tmpl w:val="584CF0F4"/>
    <w:lvl w:ilvl="0" w:tplc="FCCE03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E4F1B"/>
    <w:multiLevelType w:val="hybridMultilevel"/>
    <w:tmpl w:val="90D001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227EA"/>
    <w:multiLevelType w:val="hybridMultilevel"/>
    <w:tmpl w:val="809EA5FA"/>
    <w:lvl w:ilvl="0" w:tplc="287ED6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F4490B"/>
    <w:multiLevelType w:val="hybridMultilevel"/>
    <w:tmpl w:val="0F48826C"/>
    <w:lvl w:ilvl="0" w:tplc="DB1EA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5143"/>
    <w:multiLevelType w:val="hybridMultilevel"/>
    <w:tmpl w:val="9572E4AC"/>
    <w:lvl w:ilvl="0" w:tplc="7154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C4E08"/>
    <w:multiLevelType w:val="hybridMultilevel"/>
    <w:tmpl w:val="890C1194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F0FD6"/>
    <w:multiLevelType w:val="hybridMultilevel"/>
    <w:tmpl w:val="4C747028"/>
    <w:lvl w:ilvl="0" w:tplc="D9263E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0BC788B"/>
    <w:multiLevelType w:val="hybridMultilevel"/>
    <w:tmpl w:val="7C5681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93B0E"/>
    <w:multiLevelType w:val="hybridMultilevel"/>
    <w:tmpl w:val="BDDE9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64E44"/>
    <w:multiLevelType w:val="hybridMultilevel"/>
    <w:tmpl w:val="73A4EC2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035D87"/>
    <w:multiLevelType w:val="hybridMultilevel"/>
    <w:tmpl w:val="38AA5972"/>
    <w:lvl w:ilvl="0" w:tplc="510A6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477056"/>
    <w:multiLevelType w:val="hybridMultilevel"/>
    <w:tmpl w:val="DDDCF6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6A81BC6"/>
    <w:multiLevelType w:val="multilevel"/>
    <w:tmpl w:val="DDDCF6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794795C"/>
    <w:multiLevelType w:val="hybridMultilevel"/>
    <w:tmpl w:val="4394123E"/>
    <w:lvl w:ilvl="0" w:tplc="1E04D7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100DC"/>
    <w:multiLevelType w:val="hybridMultilevel"/>
    <w:tmpl w:val="1FA2EB82"/>
    <w:lvl w:ilvl="0" w:tplc="1E04D7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EC7ED6"/>
    <w:multiLevelType w:val="multilevel"/>
    <w:tmpl w:val="C7E4F6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027F1"/>
    <w:multiLevelType w:val="hybridMultilevel"/>
    <w:tmpl w:val="0B9A5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1D29AF"/>
    <w:multiLevelType w:val="hybridMultilevel"/>
    <w:tmpl w:val="E09200E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9E03238"/>
    <w:multiLevelType w:val="hybridMultilevel"/>
    <w:tmpl w:val="6B66AA20"/>
    <w:lvl w:ilvl="0" w:tplc="9C62CA4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262CD3"/>
    <w:multiLevelType w:val="hybridMultilevel"/>
    <w:tmpl w:val="2AE2A1B6"/>
    <w:lvl w:ilvl="0" w:tplc="2DB61F4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8B5CC1"/>
    <w:multiLevelType w:val="hybridMultilevel"/>
    <w:tmpl w:val="BB229F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CD060E"/>
    <w:multiLevelType w:val="hybridMultilevel"/>
    <w:tmpl w:val="1440569A"/>
    <w:lvl w:ilvl="0" w:tplc="3D1E0540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E70E3A"/>
    <w:multiLevelType w:val="hybridMultilevel"/>
    <w:tmpl w:val="FFCE45F2"/>
    <w:lvl w:ilvl="0" w:tplc="C914837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7F73BF"/>
    <w:multiLevelType w:val="multilevel"/>
    <w:tmpl w:val="AD66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34C7E55"/>
    <w:multiLevelType w:val="hybridMultilevel"/>
    <w:tmpl w:val="C7E4F6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CA7161"/>
    <w:multiLevelType w:val="hybridMultilevel"/>
    <w:tmpl w:val="FDB46A60"/>
    <w:lvl w:ilvl="0" w:tplc="39FAA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7F5490"/>
    <w:multiLevelType w:val="hybridMultilevel"/>
    <w:tmpl w:val="66ECC6A8"/>
    <w:lvl w:ilvl="0" w:tplc="8FB484A4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D5508B4"/>
    <w:multiLevelType w:val="hybridMultilevel"/>
    <w:tmpl w:val="1E283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BA13E7"/>
    <w:multiLevelType w:val="hybridMultilevel"/>
    <w:tmpl w:val="5192A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4"/>
  </w:num>
  <w:num w:numId="4">
    <w:abstractNumId w:val="26"/>
  </w:num>
  <w:num w:numId="5">
    <w:abstractNumId w:val="3"/>
  </w:num>
  <w:num w:numId="6">
    <w:abstractNumId w:val="22"/>
  </w:num>
  <w:num w:numId="7">
    <w:abstractNumId w:val="5"/>
  </w:num>
  <w:num w:numId="8">
    <w:abstractNumId w:val="30"/>
  </w:num>
  <w:num w:numId="9">
    <w:abstractNumId w:val="29"/>
  </w:num>
  <w:num w:numId="10">
    <w:abstractNumId w:val="18"/>
  </w:num>
  <w:num w:numId="11">
    <w:abstractNumId w:val="13"/>
  </w:num>
  <w:num w:numId="12">
    <w:abstractNumId w:val="14"/>
  </w:num>
  <w:num w:numId="13">
    <w:abstractNumId w:val="9"/>
  </w:num>
  <w:num w:numId="14">
    <w:abstractNumId w:val="17"/>
  </w:num>
  <w:num w:numId="15">
    <w:abstractNumId w:val="7"/>
  </w:num>
  <w:num w:numId="16">
    <w:abstractNumId w:val="1"/>
  </w:num>
  <w:num w:numId="17">
    <w:abstractNumId w:val="20"/>
  </w:num>
  <w:num w:numId="18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9">
    <w:abstractNumId w:val="19"/>
  </w:num>
  <w:num w:numId="20">
    <w:abstractNumId w:val="2"/>
  </w:num>
  <w:num w:numId="21">
    <w:abstractNumId w:val="28"/>
  </w:num>
  <w:num w:numId="22">
    <w:abstractNumId w:val="25"/>
  </w:num>
  <w:num w:numId="23">
    <w:abstractNumId w:val="2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6"/>
  </w:num>
  <w:num w:numId="27">
    <w:abstractNumId w:val="27"/>
  </w:num>
  <w:num w:numId="28">
    <w:abstractNumId w:val="11"/>
  </w:num>
  <w:num w:numId="29">
    <w:abstractNumId w:val="10"/>
  </w:num>
  <w:num w:numId="30">
    <w:abstractNumId w:val="15"/>
  </w:num>
  <w:num w:numId="31">
    <w:abstractNumId w:val="1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50"/>
    <w:rsid w:val="00001267"/>
    <w:rsid w:val="00004E3F"/>
    <w:rsid w:val="00005E6F"/>
    <w:rsid w:val="0001180D"/>
    <w:rsid w:val="00011BE7"/>
    <w:rsid w:val="00014C58"/>
    <w:rsid w:val="00015CB7"/>
    <w:rsid w:val="00015EE6"/>
    <w:rsid w:val="00020371"/>
    <w:rsid w:val="000205AA"/>
    <w:rsid w:val="0002178F"/>
    <w:rsid w:val="00024C12"/>
    <w:rsid w:val="000251EB"/>
    <w:rsid w:val="00033810"/>
    <w:rsid w:val="00033C1B"/>
    <w:rsid w:val="00034409"/>
    <w:rsid w:val="0003511C"/>
    <w:rsid w:val="00035C5C"/>
    <w:rsid w:val="00040CD7"/>
    <w:rsid w:val="000416C6"/>
    <w:rsid w:val="000421EC"/>
    <w:rsid w:val="00042A9E"/>
    <w:rsid w:val="00042D7E"/>
    <w:rsid w:val="00043412"/>
    <w:rsid w:val="0004387A"/>
    <w:rsid w:val="000446B3"/>
    <w:rsid w:val="000457F6"/>
    <w:rsid w:val="00050913"/>
    <w:rsid w:val="00051654"/>
    <w:rsid w:val="00054667"/>
    <w:rsid w:val="00055207"/>
    <w:rsid w:val="0007305C"/>
    <w:rsid w:val="00077F7D"/>
    <w:rsid w:val="00081B4C"/>
    <w:rsid w:val="00081D5F"/>
    <w:rsid w:val="00085759"/>
    <w:rsid w:val="00086D03"/>
    <w:rsid w:val="00087F90"/>
    <w:rsid w:val="0009237C"/>
    <w:rsid w:val="0009361A"/>
    <w:rsid w:val="000938B2"/>
    <w:rsid w:val="00093E23"/>
    <w:rsid w:val="00093EFE"/>
    <w:rsid w:val="00096B48"/>
    <w:rsid w:val="000A1DFF"/>
    <w:rsid w:val="000A3BC0"/>
    <w:rsid w:val="000A54AB"/>
    <w:rsid w:val="000A62DF"/>
    <w:rsid w:val="000A68BA"/>
    <w:rsid w:val="000A7CB0"/>
    <w:rsid w:val="000B27D4"/>
    <w:rsid w:val="000B4243"/>
    <w:rsid w:val="000B4B99"/>
    <w:rsid w:val="000B7191"/>
    <w:rsid w:val="000C1777"/>
    <w:rsid w:val="000C1A6E"/>
    <w:rsid w:val="000C2847"/>
    <w:rsid w:val="000C587C"/>
    <w:rsid w:val="000C6538"/>
    <w:rsid w:val="000C6CA6"/>
    <w:rsid w:val="000C74E5"/>
    <w:rsid w:val="000D052D"/>
    <w:rsid w:val="000D266C"/>
    <w:rsid w:val="000D2C24"/>
    <w:rsid w:val="000D506A"/>
    <w:rsid w:val="000E0A1C"/>
    <w:rsid w:val="000E0CF3"/>
    <w:rsid w:val="000E1572"/>
    <w:rsid w:val="000E19CE"/>
    <w:rsid w:val="000E1C5C"/>
    <w:rsid w:val="000E1DC2"/>
    <w:rsid w:val="000E2A62"/>
    <w:rsid w:val="000F0C83"/>
    <w:rsid w:val="000F3414"/>
    <w:rsid w:val="000F5DD3"/>
    <w:rsid w:val="0010598D"/>
    <w:rsid w:val="00107D89"/>
    <w:rsid w:val="00110B10"/>
    <w:rsid w:val="0011186B"/>
    <w:rsid w:val="0011593E"/>
    <w:rsid w:val="00116159"/>
    <w:rsid w:val="00121B60"/>
    <w:rsid w:val="00123AE0"/>
    <w:rsid w:val="00124B43"/>
    <w:rsid w:val="00124DA0"/>
    <w:rsid w:val="001256BF"/>
    <w:rsid w:val="00125FFF"/>
    <w:rsid w:val="00127F32"/>
    <w:rsid w:val="001356F8"/>
    <w:rsid w:val="00136F4B"/>
    <w:rsid w:val="00140347"/>
    <w:rsid w:val="001406F9"/>
    <w:rsid w:val="00144E77"/>
    <w:rsid w:val="0014523D"/>
    <w:rsid w:val="0014598D"/>
    <w:rsid w:val="00146940"/>
    <w:rsid w:val="00146AF3"/>
    <w:rsid w:val="00147A3B"/>
    <w:rsid w:val="001507AD"/>
    <w:rsid w:val="0015667A"/>
    <w:rsid w:val="00156F01"/>
    <w:rsid w:val="00163627"/>
    <w:rsid w:val="00166C77"/>
    <w:rsid w:val="001734DA"/>
    <w:rsid w:val="00174244"/>
    <w:rsid w:val="00174C84"/>
    <w:rsid w:val="00180193"/>
    <w:rsid w:val="00182486"/>
    <w:rsid w:val="00182940"/>
    <w:rsid w:val="00183863"/>
    <w:rsid w:val="001877F2"/>
    <w:rsid w:val="00187D6C"/>
    <w:rsid w:val="0019030A"/>
    <w:rsid w:val="0019365B"/>
    <w:rsid w:val="00195DB5"/>
    <w:rsid w:val="001A2FAA"/>
    <w:rsid w:val="001A5FCB"/>
    <w:rsid w:val="001B3D96"/>
    <w:rsid w:val="001B5543"/>
    <w:rsid w:val="001B582B"/>
    <w:rsid w:val="001B607B"/>
    <w:rsid w:val="001B68CB"/>
    <w:rsid w:val="001B726D"/>
    <w:rsid w:val="001B76E9"/>
    <w:rsid w:val="001C1192"/>
    <w:rsid w:val="001C3C8A"/>
    <w:rsid w:val="001C6ACC"/>
    <w:rsid w:val="001D19AD"/>
    <w:rsid w:val="001D2977"/>
    <w:rsid w:val="001D4C9A"/>
    <w:rsid w:val="001D523A"/>
    <w:rsid w:val="001E040F"/>
    <w:rsid w:val="001E14BD"/>
    <w:rsid w:val="001E396A"/>
    <w:rsid w:val="001F52D4"/>
    <w:rsid w:val="001F558A"/>
    <w:rsid w:val="001F5E0C"/>
    <w:rsid w:val="001F6DBB"/>
    <w:rsid w:val="002037A1"/>
    <w:rsid w:val="002106B2"/>
    <w:rsid w:val="0021184B"/>
    <w:rsid w:val="0021233E"/>
    <w:rsid w:val="00215861"/>
    <w:rsid w:val="00221696"/>
    <w:rsid w:val="00222F73"/>
    <w:rsid w:val="00222FEA"/>
    <w:rsid w:val="00224514"/>
    <w:rsid w:val="00224E22"/>
    <w:rsid w:val="0022620B"/>
    <w:rsid w:val="00226EFD"/>
    <w:rsid w:val="00231A96"/>
    <w:rsid w:val="002322C2"/>
    <w:rsid w:val="00235DB9"/>
    <w:rsid w:val="00240FC8"/>
    <w:rsid w:val="0024231A"/>
    <w:rsid w:val="00247A21"/>
    <w:rsid w:val="00247E7F"/>
    <w:rsid w:val="0025145C"/>
    <w:rsid w:val="00255220"/>
    <w:rsid w:val="00257618"/>
    <w:rsid w:val="00257B1E"/>
    <w:rsid w:val="0026278A"/>
    <w:rsid w:val="0026284D"/>
    <w:rsid w:val="00262F2F"/>
    <w:rsid w:val="00263A3A"/>
    <w:rsid w:val="0026463E"/>
    <w:rsid w:val="0026545E"/>
    <w:rsid w:val="00272EC9"/>
    <w:rsid w:val="0027368A"/>
    <w:rsid w:val="00274076"/>
    <w:rsid w:val="00275441"/>
    <w:rsid w:val="0027561C"/>
    <w:rsid w:val="002760AB"/>
    <w:rsid w:val="0027632E"/>
    <w:rsid w:val="00277B04"/>
    <w:rsid w:val="00282046"/>
    <w:rsid w:val="00283299"/>
    <w:rsid w:val="002836D9"/>
    <w:rsid w:val="00283ADE"/>
    <w:rsid w:val="0028769D"/>
    <w:rsid w:val="00290180"/>
    <w:rsid w:val="0029571C"/>
    <w:rsid w:val="00295C05"/>
    <w:rsid w:val="002A5AE7"/>
    <w:rsid w:val="002A5CC5"/>
    <w:rsid w:val="002A78C4"/>
    <w:rsid w:val="002B113F"/>
    <w:rsid w:val="002B1322"/>
    <w:rsid w:val="002B1FD8"/>
    <w:rsid w:val="002B25DD"/>
    <w:rsid w:val="002B3387"/>
    <w:rsid w:val="002B3403"/>
    <w:rsid w:val="002B7624"/>
    <w:rsid w:val="002C1B81"/>
    <w:rsid w:val="002C1EAB"/>
    <w:rsid w:val="002C2015"/>
    <w:rsid w:val="002C212F"/>
    <w:rsid w:val="002C303D"/>
    <w:rsid w:val="002C4BB2"/>
    <w:rsid w:val="002C4DD0"/>
    <w:rsid w:val="002C4F49"/>
    <w:rsid w:val="002C5815"/>
    <w:rsid w:val="002C6F83"/>
    <w:rsid w:val="002C7C13"/>
    <w:rsid w:val="002C7E10"/>
    <w:rsid w:val="002D0ADD"/>
    <w:rsid w:val="002D1637"/>
    <w:rsid w:val="002E282B"/>
    <w:rsid w:val="002E5254"/>
    <w:rsid w:val="002E5F25"/>
    <w:rsid w:val="002E608C"/>
    <w:rsid w:val="002E6E87"/>
    <w:rsid w:val="002F1638"/>
    <w:rsid w:val="002F177B"/>
    <w:rsid w:val="002F587A"/>
    <w:rsid w:val="003027BF"/>
    <w:rsid w:val="00304C63"/>
    <w:rsid w:val="00305021"/>
    <w:rsid w:val="0030549C"/>
    <w:rsid w:val="003054F3"/>
    <w:rsid w:val="00307736"/>
    <w:rsid w:val="00307E2A"/>
    <w:rsid w:val="00310F47"/>
    <w:rsid w:val="00312183"/>
    <w:rsid w:val="00312798"/>
    <w:rsid w:val="00313078"/>
    <w:rsid w:val="003210B1"/>
    <w:rsid w:val="00331A52"/>
    <w:rsid w:val="00332889"/>
    <w:rsid w:val="00335073"/>
    <w:rsid w:val="00336805"/>
    <w:rsid w:val="003378C3"/>
    <w:rsid w:val="00340AD4"/>
    <w:rsid w:val="00343256"/>
    <w:rsid w:val="00345DBB"/>
    <w:rsid w:val="00351BF4"/>
    <w:rsid w:val="00352FE3"/>
    <w:rsid w:val="00354795"/>
    <w:rsid w:val="003553F2"/>
    <w:rsid w:val="00357D2F"/>
    <w:rsid w:val="00360E81"/>
    <w:rsid w:val="00361818"/>
    <w:rsid w:val="00362903"/>
    <w:rsid w:val="00362B80"/>
    <w:rsid w:val="00362D5D"/>
    <w:rsid w:val="00367BE8"/>
    <w:rsid w:val="003719B0"/>
    <w:rsid w:val="00376EF3"/>
    <w:rsid w:val="00380E46"/>
    <w:rsid w:val="00381961"/>
    <w:rsid w:val="00386A80"/>
    <w:rsid w:val="00386C4E"/>
    <w:rsid w:val="003922FD"/>
    <w:rsid w:val="00393B9B"/>
    <w:rsid w:val="00394B33"/>
    <w:rsid w:val="00394EBB"/>
    <w:rsid w:val="0039516F"/>
    <w:rsid w:val="003A3944"/>
    <w:rsid w:val="003B1441"/>
    <w:rsid w:val="003B145D"/>
    <w:rsid w:val="003B34AC"/>
    <w:rsid w:val="003B3728"/>
    <w:rsid w:val="003B4B82"/>
    <w:rsid w:val="003B558E"/>
    <w:rsid w:val="003C004B"/>
    <w:rsid w:val="003C1D1C"/>
    <w:rsid w:val="003C29CF"/>
    <w:rsid w:val="003C4DF6"/>
    <w:rsid w:val="003C70D2"/>
    <w:rsid w:val="003D19D1"/>
    <w:rsid w:val="003D4951"/>
    <w:rsid w:val="003D7E60"/>
    <w:rsid w:val="003E3D2B"/>
    <w:rsid w:val="003E3E69"/>
    <w:rsid w:val="003E4095"/>
    <w:rsid w:val="003E5CEF"/>
    <w:rsid w:val="003F0B17"/>
    <w:rsid w:val="003F0FDF"/>
    <w:rsid w:val="003F232B"/>
    <w:rsid w:val="003F576E"/>
    <w:rsid w:val="003F78EA"/>
    <w:rsid w:val="0040030F"/>
    <w:rsid w:val="00401D62"/>
    <w:rsid w:val="00402EF5"/>
    <w:rsid w:val="0040416E"/>
    <w:rsid w:val="0040477A"/>
    <w:rsid w:val="0040565C"/>
    <w:rsid w:val="00411F9B"/>
    <w:rsid w:val="00414643"/>
    <w:rsid w:val="00414E30"/>
    <w:rsid w:val="004176C3"/>
    <w:rsid w:val="00420EF1"/>
    <w:rsid w:val="004221C2"/>
    <w:rsid w:val="0042436E"/>
    <w:rsid w:val="00435F1B"/>
    <w:rsid w:val="00436405"/>
    <w:rsid w:val="00445584"/>
    <w:rsid w:val="00446E7E"/>
    <w:rsid w:val="00453563"/>
    <w:rsid w:val="00456562"/>
    <w:rsid w:val="004569D2"/>
    <w:rsid w:val="00460DD7"/>
    <w:rsid w:val="00461DF0"/>
    <w:rsid w:val="004626FF"/>
    <w:rsid w:val="00465851"/>
    <w:rsid w:val="00470E14"/>
    <w:rsid w:val="0047234D"/>
    <w:rsid w:val="004777E7"/>
    <w:rsid w:val="00477AA5"/>
    <w:rsid w:val="004832A4"/>
    <w:rsid w:val="00483B56"/>
    <w:rsid w:val="004914B8"/>
    <w:rsid w:val="00493880"/>
    <w:rsid w:val="00496D74"/>
    <w:rsid w:val="00496D8A"/>
    <w:rsid w:val="004975E4"/>
    <w:rsid w:val="004A117D"/>
    <w:rsid w:val="004A5703"/>
    <w:rsid w:val="004A60AC"/>
    <w:rsid w:val="004A7E90"/>
    <w:rsid w:val="004A7F61"/>
    <w:rsid w:val="004B5794"/>
    <w:rsid w:val="004C0EEE"/>
    <w:rsid w:val="004C21F7"/>
    <w:rsid w:val="004C44D0"/>
    <w:rsid w:val="004C4AC2"/>
    <w:rsid w:val="004C5F15"/>
    <w:rsid w:val="004C70CD"/>
    <w:rsid w:val="004D0E64"/>
    <w:rsid w:val="004D262D"/>
    <w:rsid w:val="004D2B61"/>
    <w:rsid w:val="004D4343"/>
    <w:rsid w:val="004D60C9"/>
    <w:rsid w:val="004E2271"/>
    <w:rsid w:val="004E3300"/>
    <w:rsid w:val="004E35AD"/>
    <w:rsid w:val="004E4518"/>
    <w:rsid w:val="004E5B03"/>
    <w:rsid w:val="004E7CFB"/>
    <w:rsid w:val="004F039B"/>
    <w:rsid w:val="004F0D78"/>
    <w:rsid w:val="004F44CF"/>
    <w:rsid w:val="004F5BB4"/>
    <w:rsid w:val="00500DEC"/>
    <w:rsid w:val="005016D9"/>
    <w:rsid w:val="00503388"/>
    <w:rsid w:val="00504502"/>
    <w:rsid w:val="00504B15"/>
    <w:rsid w:val="005054DA"/>
    <w:rsid w:val="00507D42"/>
    <w:rsid w:val="005163F1"/>
    <w:rsid w:val="00521713"/>
    <w:rsid w:val="005234C1"/>
    <w:rsid w:val="00523DEE"/>
    <w:rsid w:val="0052679C"/>
    <w:rsid w:val="00530F3E"/>
    <w:rsid w:val="005313BB"/>
    <w:rsid w:val="005314C3"/>
    <w:rsid w:val="00533323"/>
    <w:rsid w:val="00533AF3"/>
    <w:rsid w:val="005344CE"/>
    <w:rsid w:val="00535F90"/>
    <w:rsid w:val="005413D1"/>
    <w:rsid w:val="005416FA"/>
    <w:rsid w:val="00545573"/>
    <w:rsid w:val="00547551"/>
    <w:rsid w:val="00547887"/>
    <w:rsid w:val="00551B23"/>
    <w:rsid w:val="00551CED"/>
    <w:rsid w:val="0055749C"/>
    <w:rsid w:val="00562594"/>
    <w:rsid w:val="00570171"/>
    <w:rsid w:val="0057246E"/>
    <w:rsid w:val="00577427"/>
    <w:rsid w:val="00583ED6"/>
    <w:rsid w:val="005865AC"/>
    <w:rsid w:val="0059026E"/>
    <w:rsid w:val="00590308"/>
    <w:rsid w:val="00590966"/>
    <w:rsid w:val="00591F2D"/>
    <w:rsid w:val="00594D6E"/>
    <w:rsid w:val="005956CD"/>
    <w:rsid w:val="005A4C62"/>
    <w:rsid w:val="005B04A4"/>
    <w:rsid w:val="005B085B"/>
    <w:rsid w:val="005B08AD"/>
    <w:rsid w:val="005B32E7"/>
    <w:rsid w:val="005B4369"/>
    <w:rsid w:val="005B79BE"/>
    <w:rsid w:val="005C0041"/>
    <w:rsid w:val="005C0957"/>
    <w:rsid w:val="005C0F40"/>
    <w:rsid w:val="005C3B50"/>
    <w:rsid w:val="005C44D6"/>
    <w:rsid w:val="005C560F"/>
    <w:rsid w:val="005C7FF0"/>
    <w:rsid w:val="005D0FE2"/>
    <w:rsid w:val="005D26F7"/>
    <w:rsid w:val="005D3892"/>
    <w:rsid w:val="005D3983"/>
    <w:rsid w:val="005D6446"/>
    <w:rsid w:val="005E02F9"/>
    <w:rsid w:val="005E1C86"/>
    <w:rsid w:val="005E1D72"/>
    <w:rsid w:val="005E3268"/>
    <w:rsid w:val="005E57B8"/>
    <w:rsid w:val="005F186F"/>
    <w:rsid w:val="005F36DC"/>
    <w:rsid w:val="005F3B3F"/>
    <w:rsid w:val="005F3ED6"/>
    <w:rsid w:val="005F5A66"/>
    <w:rsid w:val="005F7B4E"/>
    <w:rsid w:val="006025D1"/>
    <w:rsid w:val="0060496A"/>
    <w:rsid w:val="00604F2D"/>
    <w:rsid w:val="006058FF"/>
    <w:rsid w:val="00605DBC"/>
    <w:rsid w:val="00606221"/>
    <w:rsid w:val="0061113E"/>
    <w:rsid w:val="006128E3"/>
    <w:rsid w:val="006171C7"/>
    <w:rsid w:val="00622B30"/>
    <w:rsid w:val="00624D66"/>
    <w:rsid w:val="0062581E"/>
    <w:rsid w:val="006266B3"/>
    <w:rsid w:val="006268D8"/>
    <w:rsid w:val="00627D07"/>
    <w:rsid w:val="006331B2"/>
    <w:rsid w:val="00633565"/>
    <w:rsid w:val="00635D59"/>
    <w:rsid w:val="006370D0"/>
    <w:rsid w:val="00640A1A"/>
    <w:rsid w:val="00640A50"/>
    <w:rsid w:val="006419B7"/>
    <w:rsid w:val="0064422C"/>
    <w:rsid w:val="00645304"/>
    <w:rsid w:val="006459C1"/>
    <w:rsid w:val="00646494"/>
    <w:rsid w:val="00646CB0"/>
    <w:rsid w:val="00647524"/>
    <w:rsid w:val="00647C0D"/>
    <w:rsid w:val="0065057B"/>
    <w:rsid w:val="0065082D"/>
    <w:rsid w:val="00650B57"/>
    <w:rsid w:val="00650DD5"/>
    <w:rsid w:val="00652777"/>
    <w:rsid w:val="00653909"/>
    <w:rsid w:val="00653FB1"/>
    <w:rsid w:val="0065674E"/>
    <w:rsid w:val="00660108"/>
    <w:rsid w:val="006601D2"/>
    <w:rsid w:val="00660B6E"/>
    <w:rsid w:val="00660F25"/>
    <w:rsid w:val="00662E96"/>
    <w:rsid w:val="00663317"/>
    <w:rsid w:val="006656F8"/>
    <w:rsid w:val="00666B62"/>
    <w:rsid w:val="00667042"/>
    <w:rsid w:val="00671065"/>
    <w:rsid w:val="00671350"/>
    <w:rsid w:val="00673487"/>
    <w:rsid w:val="0067390B"/>
    <w:rsid w:val="0068192E"/>
    <w:rsid w:val="006841B7"/>
    <w:rsid w:val="00686836"/>
    <w:rsid w:val="00690E1E"/>
    <w:rsid w:val="006974DA"/>
    <w:rsid w:val="006A1D4F"/>
    <w:rsid w:val="006A2FE8"/>
    <w:rsid w:val="006A5509"/>
    <w:rsid w:val="006B0E18"/>
    <w:rsid w:val="006B73F1"/>
    <w:rsid w:val="006C0909"/>
    <w:rsid w:val="006C0A3B"/>
    <w:rsid w:val="006C4ED4"/>
    <w:rsid w:val="006C6F47"/>
    <w:rsid w:val="006D152F"/>
    <w:rsid w:val="006D3496"/>
    <w:rsid w:val="006D3EC7"/>
    <w:rsid w:val="006E1F13"/>
    <w:rsid w:val="006E679C"/>
    <w:rsid w:val="006E72B4"/>
    <w:rsid w:val="006F1630"/>
    <w:rsid w:val="006F5EBC"/>
    <w:rsid w:val="006F669F"/>
    <w:rsid w:val="006F74D9"/>
    <w:rsid w:val="006F7C8E"/>
    <w:rsid w:val="00700C02"/>
    <w:rsid w:val="00702E8A"/>
    <w:rsid w:val="00703236"/>
    <w:rsid w:val="00704D44"/>
    <w:rsid w:val="00711124"/>
    <w:rsid w:val="00711274"/>
    <w:rsid w:val="007113E3"/>
    <w:rsid w:val="00713A5A"/>
    <w:rsid w:val="0071470B"/>
    <w:rsid w:val="007157A6"/>
    <w:rsid w:val="0072094F"/>
    <w:rsid w:val="00723DC1"/>
    <w:rsid w:val="007309B8"/>
    <w:rsid w:val="00731BE4"/>
    <w:rsid w:val="00733C65"/>
    <w:rsid w:val="00736A46"/>
    <w:rsid w:val="00736E32"/>
    <w:rsid w:val="00737A6B"/>
    <w:rsid w:val="00740672"/>
    <w:rsid w:val="00741FCA"/>
    <w:rsid w:val="00743867"/>
    <w:rsid w:val="007451F9"/>
    <w:rsid w:val="0074543E"/>
    <w:rsid w:val="007458DE"/>
    <w:rsid w:val="00750D63"/>
    <w:rsid w:val="007516D9"/>
    <w:rsid w:val="00751C2A"/>
    <w:rsid w:val="00752562"/>
    <w:rsid w:val="0075415D"/>
    <w:rsid w:val="00763118"/>
    <w:rsid w:val="007632EB"/>
    <w:rsid w:val="007639E5"/>
    <w:rsid w:val="00764D71"/>
    <w:rsid w:val="00771DC0"/>
    <w:rsid w:val="00772535"/>
    <w:rsid w:val="00772779"/>
    <w:rsid w:val="0078211D"/>
    <w:rsid w:val="00782658"/>
    <w:rsid w:val="007840EE"/>
    <w:rsid w:val="00785A94"/>
    <w:rsid w:val="0078645D"/>
    <w:rsid w:val="00794D40"/>
    <w:rsid w:val="0079659E"/>
    <w:rsid w:val="00796DED"/>
    <w:rsid w:val="007A317C"/>
    <w:rsid w:val="007A3688"/>
    <w:rsid w:val="007A4250"/>
    <w:rsid w:val="007A4A63"/>
    <w:rsid w:val="007A4C70"/>
    <w:rsid w:val="007A549A"/>
    <w:rsid w:val="007A6A99"/>
    <w:rsid w:val="007A7D8F"/>
    <w:rsid w:val="007B0F13"/>
    <w:rsid w:val="007B1441"/>
    <w:rsid w:val="007B28B4"/>
    <w:rsid w:val="007B3999"/>
    <w:rsid w:val="007B452D"/>
    <w:rsid w:val="007B6186"/>
    <w:rsid w:val="007B67AD"/>
    <w:rsid w:val="007C1883"/>
    <w:rsid w:val="007C234A"/>
    <w:rsid w:val="007C2D44"/>
    <w:rsid w:val="007C335F"/>
    <w:rsid w:val="007E2903"/>
    <w:rsid w:val="007E377F"/>
    <w:rsid w:val="007E652D"/>
    <w:rsid w:val="007E7596"/>
    <w:rsid w:val="007F48E0"/>
    <w:rsid w:val="007F769F"/>
    <w:rsid w:val="007F7B09"/>
    <w:rsid w:val="00802E1C"/>
    <w:rsid w:val="00802EA0"/>
    <w:rsid w:val="008061FB"/>
    <w:rsid w:val="00807D85"/>
    <w:rsid w:val="00810ECE"/>
    <w:rsid w:val="00810FA6"/>
    <w:rsid w:val="0081791F"/>
    <w:rsid w:val="008219B4"/>
    <w:rsid w:val="008228A2"/>
    <w:rsid w:val="008248EF"/>
    <w:rsid w:val="00824DB3"/>
    <w:rsid w:val="00831C54"/>
    <w:rsid w:val="0083323D"/>
    <w:rsid w:val="0083504F"/>
    <w:rsid w:val="008352C0"/>
    <w:rsid w:val="00835D5E"/>
    <w:rsid w:val="008361C3"/>
    <w:rsid w:val="00840B9E"/>
    <w:rsid w:val="00843C67"/>
    <w:rsid w:val="00846391"/>
    <w:rsid w:val="00846635"/>
    <w:rsid w:val="00846F72"/>
    <w:rsid w:val="00847DAE"/>
    <w:rsid w:val="00847E73"/>
    <w:rsid w:val="008500C9"/>
    <w:rsid w:val="0085200B"/>
    <w:rsid w:val="00854ACF"/>
    <w:rsid w:val="00855E45"/>
    <w:rsid w:val="0085670A"/>
    <w:rsid w:val="0086310D"/>
    <w:rsid w:val="0086327A"/>
    <w:rsid w:val="00863727"/>
    <w:rsid w:val="00870499"/>
    <w:rsid w:val="00874FF8"/>
    <w:rsid w:val="00875016"/>
    <w:rsid w:val="00880EDF"/>
    <w:rsid w:val="00882C41"/>
    <w:rsid w:val="00886A02"/>
    <w:rsid w:val="008904C7"/>
    <w:rsid w:val="008906F0"/>
    <w:rsid w:val="008945F8"/>
    <w:rsid w:val="00896026"/>
    <w:rsid w:val="008972B6"/>
    <w:rsid w:val="008A0461"/>
    <w:rsid w:val="008A0685"/>
    <w:rsid w:val="008A3E5F"/>
    <w:rsid w:val="008A5BFB"/>
    <w:rsid w:val="008B0FC9"/>
    <w:rsid w:val="008B20D8"/>
    <w:rsid w:val="008B2E54"/>
    <w:rsid w:val="008B45F4"/>
    <w:rsid w:val="008B7F4B"/>
    <w:rsid w:val="008C08AF"/>
    <w:rsid w:val="008C0DAC"/>
    <w:rsid w:val="008C1967"/>
    <w:rsid w:val="008C1EDC"/>
    <w:rsid w:val="008C2BDE"/>
    <w:rsid w:val="008D2963"/>
    <w:rsid w:val="008D36C2"/>
    <w:rsid w:val="008D37E0"/>
    <w:rsid w:val="008D52D2"/>
    <w:rsid w:val="008D74AB"/>
    <w:rsid w:val="008E0219"/>
    <w:rsid w:val="008E0780"/>
    <w:rsid w:val="008E1F41"/>
    <w:rsid w:val="008E22BB"/>
    <w:rsid w:val="008E591D"/>
    <w:rsid w:val="008F0707"/>
    <w:rsid w:val="008F1673"/>
    <w:rsid w:val="008F2581"/>
    <w:rsid w:val="008F7D0F"/>
    <w:rsid w:val="00901335"/>
    <w:rsid w:val="0090195E"/>
    <w:rsid w:val="00902C55"/>
    <w:rsid w:val="009035B3"/>
    <w:rsid w:val="009037CA"/>
    <w:rsid w:val="00906C24"/>
    <w:rsid w:val="009136FF"/>
    <w:rsid w:val="009159E3"/>
    <w:rsid w:val="009203EB"/>
    <w:rsid w:val="00921E38"/>
    <w:rsid w:val="009235D4"/>
    <w:rsid w:val="009247DB"/>
    <w:rsid w:val="00931065"/>
    <w:rsid w:val="00931CA6"/>
    <w:rsid w:val="00932BEA"/>
    <w:rsid w:val="00932E08"/>
    <w:rsid w:val="00934120"/>
    <w:rsid w:val="00943E50"/>
    <w:rsid w:val="0094717F"/>
    <w:rsid w:val="0094748D"/>
    <w:rsid w:val="00952C14"/>
    <w:rsid w:val="00956E4B"/>
    <w:rsid w:val="009605A5"/>
    <w:rsid w:val="00960A58"/>
    <w:rsid w:val="00960CFE"/>
    <w:rsid w:val="00960F5A"/>
    <w:rsid w:val="009615EE"/>
    <w:rsid w:val="00962597"/>
    <w:rsid w:val="009626BF"/>
    <w:rsid w:val="00962814"/>
    <w:rsid w:val="00964F44"/>
    <w:rsid w:val="009651B8"/>
    <w:rsid w:val="0097112B"/>
    <w:rsid w:val="00976C3D"/>
    <w:rsid w:val="009770A6"/>
    <w:rsid w:val="0098318D"/>
    <w:rsid w:val="00985370"/>
    <w:rsid w:val="009865A6"/>
    <w:rsid w:val="00990B87"/>
    <w:rsid w:val="00991019"/>
    <w:rsid w:val="00991F12"/>
    <w:rsid w:val="0099765D"/>
    <w:rsid w:val="009A351B"/>
    <w:rsid w:val="009A3CA7"/>
    <w:rsid w:val="009A46F9"/>
    <w:rsid w:val="009A5E4E"/>
    <w:rsid w:val="009B086E"/>
    <w:rsid w:val="009B3B12"/>
    <w:rsid w:val="009B3BCB"/>
    <w:rsid w:val="009B533F"/>
    <w:rsid w:val="009B6177"/>
    <w:rsid w:val="009B6338"/>
    <w:rsid w:val="009B7324"/>
    <w:rsid w:val="009C03D2"/>
    <w:rsid w:val="009C1745"/>
    <w:rsid w:val="009C28AD"/>
    <w:rsid w:val="009C3954"/>
    <w:rsid w:val="009C5C85"/>
    <w:rsid w:val="009C672F"/>
    <w:rsid w:val="009D1B7C"/>
    <w:rsid w:val="009D2161"/>
    <w:rsid w:val="009D522A"/>
    <w:rsid w:val="009D749C"/>
    <w:rsid w:val="009E071C"/>
    <w:rsid w:val="009E0C02"/>
    <w:rsid w:val="009E1389"/>
    <w:rsid w:val="009E3A07"/>
    <w:rsid w:val="009E5DF3"/>
    <w:rsid w:val="009E7089"/>
    <w:rsid w:val="009F3B7C"/>
    <w:rsid w:val="009F4223"/>
    <w:rsid w:val="009F4A93"/>
    <w:rsid w:val="009F6E02"/>
    <w:rsid w:val="00A03CCB"/>
    <w:rsid w:val="00A041C1"/>
    <w:rsid w:val="00A048CC"/>
    <w:rsid w:val="00A049A4"/>
    <w:rsid w:val="00A057B5"/>
    <w:rsid w:val="00A060BC"/>
    <w:rsid w:val="00A10679"/>
    <w:rsid w:val="00A106C2"/>
    <w:rsid w:val="00A213B2"/>
    <w:rsid w:val="00A237C5"/>
    <w:rsid w:val="00A26013"/>
    <w:rsid w:val="00A26CCC"/>
    <w:rsid w:val="00A30F69"/>
    <w:rsid w:val="00A3294E"/>
    <w:rsid w:val="00A34513"/>
    <w:rsid w:val="00A355FF"/>
    <w:rsid w:val="00A35C3C"/>
    <w:rsid w:val="00A36774"/>
    <w:rsid w:val="00A36906"/>
    <w:rsid w:val="00A42309"/>
    <w:rsid w:val="00A42B8F"/>
    <w:rsid w:val="00A47D2A"/>
    <w:rsid w:val="00A518DB"/>
    <w:rsid w:val="00A532A2"/>
    <w:rsid w:val="00A552DE"/>
    <w:rsid w:val="00A559A6"/>
    <w:rsid w:val="00A62335"/>
    <w:rsid w:val="00A637EE"/>
    <w:rsid w:val="00A67733"/>
    <w:rsid w:val="00A6786C"/>
    <w:rsid w:val="00A67A83"/>
    <w:rsid w:val="00A67B6F"/>
    <w:rsid w:val="00A70B3E"/>
    <w:rsid w:val="00A70EE0"/>
    <w:rsid w:val="00A77E2A"/>
    <w:rsid w:val="00A8046C"/>
    <w:rsid w:val="00A80E8F"/>
    <w:rsid w:val="00A82099"/>
    <w:rsid w:val="00A82CD5"/>
    <w:rsid w:val="00A852E0"/>
    <w:rsid w:val="00A87E70"/>
    <w:rsid w:val="00A922FC"/>
    <w:rsid w:val="00A923D0"/>
    <w:rsid w:val="00A92C1A"/>
    <w:rsid w:val="00A93584"/>
    <w:rsid w:val="00A95664"/>
    <w:rsid w:val="00A966FA"/>
    <w:rsid w:val="00AA280C"/>
    <w:rsid w:val="00AA3EED"/>
    <w:rsid w:val="00AA4132"/>
    <w:rsid w:val="00AA4FEC"/>
    <w:rsid w:val="00AB13E4"/>
    <w:rsid w:val="00AB25CD"/>
    <w:rsid w:val="00AB269A"/>
    <w:rsid w:val="00AB5CDA"/>
    <w:rsid w:val="00AB68B5"/>
    <w:rsid w:val="00AC62A9"/>
    <w:rsid w:val="00AC634D"/>
    <w:rsid w:val="00AC6558"/>
    <w:rsid w:val="00AD3B09"/>
    <w:rsid w:val="00AD43B9"/>
    <w:rsid w:val="00AD7E42"/>
    <w:rsid w:val="00AE1BF3"/>
    <w:rsid w:val="00AE26B1"/>
    <w:rsid w:val="00AE7CAE"/>
    <w:rsid w:val="00AE7F0D"/>
    <w:rsid w:val="00B006D7"/>
    <w:rsid w:val="00B02334"/>
    <w:rsid w:val="00B02799"/>
    <w:rsid w:val="00B034C7"/>
    <w:rsid w:val="00B03A6F"/>
    <w:rsid w:val="00B11582"/>
    <w:rsid w:val="00B14F11"/>
    <w:rsid w:val="00B15C15"/>
    <w:rsid w:val="00B23499"/>
    <w:rsid w:val="00B23630"/>
    <w:rsid w:val="00B24A45"/>
    <w:rsid w:val="00B2529C"/>
    <w:rsid w:val="00B3005F"/>
    <w:rsid w:val="00B32DB0"/>
    <w:rsid w:val="00B35B10"/>
    <w:rsid w:val="00B419F1"/>
    <w:rsid w:val="00B47A5A"/>
    <w:rsid w:val="00B510A8"/>
    <w:rsid w:val="00B555D0"/>
    <w:rsid w:val="00B652C5"/>
    <w:rsid w:val="00B67DD2"/>
    <w:rsid w:val="00B71079"/>
    <w:rsid w:val="00B74736"/>
    <w:rsid w:val="00B75317"/>
    <w:rsid w:val="00B774C6"/>
    <w:rsid w:val="00B808AD"/>
    <w:rsid w:val="00B81776"/>
    <w:rsid w:val="00B81E28"/>
    <w:rsid w:val="00B9094A"/>
    <w:rsid w:val="00B941BF"/>
    <w:rsid w:val="00B953A5"/>
    <w:rsid w:val="00B967C4"/>
    <w:rsid w:val="00B97346"/>
    <w:rsid w:val="00BA1AA5"/>
    <w:rsid w:val="00BA3630"/>
    <w:rsid w:val="00BA6A74"/>
    <w:rsid w:val="00BA7A98"/>
    <w:rsid w:val="00BB3F68"/>
    <w:rsid w:val="00BB58EC"/>
    <w:rsid w:val="00BC3710"/>
    <w:rsid w:val="00BC659F"/>
    <w:rsid w:val="00BD32C7"/>
    <w:rsid w:val="00BD550A"/>
    <w:rsid w:val="00BD6323"/>
    <w:rsid w:val="00BD73D5"/>
    <w:rsid w:val="00BD7A0B"/>
    <w:rsid w:val="00BE0FBF"/>
    <w:rsid w:val="00BE6030"/>
    <w:rsid w:val="00BE7BB9"/>
    <w:rsid w:val="00BF0DC0"/>
    <w:rsid w:val="00BF2A51"/>
    <w:rsid w:val="00BF386B"/>
    <w:rsid w:val="00BF3B7F"/>
    <w:rsid w:val="00BF4D06"/>
    <w:rsid w:val="00BF5089"/>
    <w:rsid w:val="00BF61AA"/>
    <w:rsid w:val="00C03432"/>
    <w:rsid w:val="00C043D9"/>
    <w:rsid w:val="00C04A4B"/>
    <w:rsid w:val="00C05CF8"/>
    <w:rsid w:val="00C11D95"/>
    <w:rsid w:val="00C1449C"/>
    <w:rsid w:val="00C16BE8"/>
    <w:rsid w:val="00C177B4"/>
    <w:rsid w:val="00C179A5"/>
    <w:rsid w:val="00C21D99"/>
    <w:rsid w:val="00C23C73"/>
    <w:rsid w:val="00C26B74"/>
    <w:rsid w:val="00C32494"/>
    <w:rsid w:val="00C32E78"/>
    <w:rsid w:val="00C36088"/>
    <w:rsid w:val="00C3624D"/>
    <w:rsid w:val="00C37D88"/>
    <w:rsid w:val="00C411C6"/>
    <w:rsid w:val="00C441C0"/>
    <w:rsid w:val="00C4684D"/>
    <w:rsid w:val="00C520CA"/>
    <w:rsid w:val="00C52B1F"/>
    <w:rsid w:val="00C54E59"/>
    <w:rsid w:val="00C602CA"/>
    <w:rsid w:val="00C61758"/>
    <w:rsid w:val="00C61FFC"/>
    <w:rsid w:val="00C6453E"/>
    <w:rsid w:val="00C71192"/>
    <w:rsid w:val="00C7505E"/>
    <w:rsid w:val="00C755DD"/>
    <w:rsid w:val="00C76613"/>
    <w:rsid w:val="00C7716A"/>
    <w:rsid w:val="00C8185A"/>
    <w:rsid w:val="00C81A83"/>
    <w:rsid w:val="00C81DFB"/>
    <w:rsid w:val="00C833AE"/>
    <w:rsid w:val="00C850E0"/>
    <w:rsid w:val="00C87298"/>
    <w:rsid w:val="00C9114B"/>
    <w:rsid w:val="00C92C30"/>
    <w:rsid w:val="00C92F53"/>
    <w:rsid w:val="00C93028"/>
    <w:rsid w:val="00C960C8"/>
    <w:rsid w:val="00C97E8D"/>
    <w:rsid w:val="00CA5210"/>
    <w:rsid w:val="00CA5411"/>
    <w:rsid w:val="00CA646A"/>
    <w:rsid w:val="00CA7201"/>
    <w:rsid w:val="00CB04A5"/>
    <w:rsid w:val="00CB08A2"/>
    <w:rsid w:val="00CB343A"/>
    <w:rsid w:val="00CB5D53"/>
    <w:rsid w:val="00CB6BE0"/>
    <w:rsid w:val="00CC2307"/>
    <w:rsid w:val="00CC27B1"/>
    <w:rsid w:val="00CC318D"/>
    <w:rsid w:val="00CC3827"/>
    <w:rsid w:val="00CC4625"/>
    <w:rsid w:val="00CC7961"/>
    <w:rsid w:val="00CC7E71"/>
    <w:rsid w:val="00CD4232"/>
    <w:rsid w:val="00CD4D19"/>
    <w:rsid w:val="00CE325A"/>
    <w:rsid w:val="00CE3688"/>
    <w:rsid w:val="00CE4513"/>
    <w:rsid w:val="00CE4736"/>
    <w:rsid w:val="00CE5C46"/>
    <w:rsid w:val="00CE7E0C"/>
    <w:rsid w:val="00CF0A28"/>
    <w:rsid w:val="00CF0D16"/>
    <w:rsid w:val="00CF102A"/>
    <w:rsid w:val="00CF3436"/>
    <w:rsid w:val="00CF4BE5"/>
    <w:rsid w:val="00CF5C51"/>
    <w:rsid w:val="00CF7798"/>
    <w:rsid w:val="00CF780C"/>
    <w:rsid w:val="00D01CB1"/>
    <w:rsid w:val="00D0210B"/>
    <w:rsid w:val="00D02346"/>
    <w:rsid w:val="00D02AD2"/>
    <w:rsid w:val="00D057B4"/>
    <w:rsid w:val="00D073BD"/>
    <w:rsid w:val="00D10017"/>
    <w:rsid w:val="00D1010F"/>
    <w:rsid w:val="00D105C9"/>
    <w:rsid w:val="00D10A09"/>
    <w:rsid w:val="00D121CA"/>
    <w:rsid w:val="00D132FC"/>
    <w:rsid w:val="00D231F1"/>
    <w:rsid w:val="00D238D8"/>
    <w:rsid w:val="00D249F6"/>
    <w:rsid w:val="00D24A6E"/>
    <w:rsid w:val="00D3033A"/>
    <w:rsid w:val="00D32AEB"/>
    <w:rsid w:val="00D341EF"/>
    <w:rsid w:val="00D370DF"/>
    <w:rsid w:val="00D401A6"/>
    <w:rsid w:val="00D4263C"/>
    <w:rsid w:val="00D44D2F"/>
    <w:rsid w:val="00D500FC"/>
    <w:rsid w:val="00D5290E"/>
    <w:rsid w:val="00D53141"/>
    <w:rsid w:val="00D54E0C"/>
    <w:rsid w:val="00D55E91"/>
    <w:rsid w:val="00D56B3B"/>
    <w:rsid w:val="00D61CC6"/>
    <w:rsid w:val="00D62836"/>
    <w:rsid w:val="00D62A65"/>
    <w:rsid w:val="00D63AA1"/>
    <w:rsid w:val="00D670F0"/>
    <w:rsid w:val="00D6717C"/>
    <w:rsid w:val="00D7101F"/>
    <w:rsid w:val="00D73F1D"/>
    <w:rsid w:val="00D77309"/>
    <w:rsid w:val="00D77B99"/>
    <w:rsid w:val="00D81E9F"/>
    <w:rsid w:val="00D82062"/>
    <w:rsid w:val="00D829DE"/>
    <w:rsid w:val="00D840B3"/>
    <w:rsid w:val="00D84E7A"/>
    <w:rsid w:val="00D90550"/>
    <w:rsid w:val="00D9055A"/>
    <w:rsid w:val="00D9197E"/>
    <w:rsid w:val="00D92D7B"/>
    <w:rsid w:val="00D94240"/>
    <w:rsid w:val="00D942F3"/>
    <w:rsid w:val="00D9785F"/>
    <w:rsid w:val="00DA04DE"/>
    <w:rsid w:val="00DA10CC"/>
    <w:rsid w:val="00DA174F"/>
    <w:rsid w:val="00DA1EE4"/>
    <w:rsid w:val="00DA2102"/>
    <w:rsid w:val="00DA5738"/>
    <w:rsid w:val="00DA6648"/>
    <w:rsid w:val="00DA6E67"/>
    <w:rsid w:val="00DB2855"/>
    <w:rsid w:val="00DB7079"/>
    <w:rsid w:val="00DB7A3D"/>
    <w:rsid w:val="00DC066F"/>
    <w:rsid w:val="00DC117F"/>
    <w:rsid w:val="00DC2309"/>
    <w:rsid w:val="00DC5350"/>
    <w:rsid w:val="00DD0B05"/>
    <w:rsid w:val="00DD14BA"/>
    <w:rsid w:val="00DD269D"/>
    <w:rsid w:val="00DD3810"/>
    <w:rsid w:val="00DD5C5A"/>
    <w:rsid w:val="00DD72DB"/>
    <w:rsid w:val="00DE0EB9"/>
    <w:rsid w:val="00DE0EE6"/>
    <w:rsid w:val="00DE1594"/>
    <w:rsid w:val="00DE1D74"/>
    <w:rsid w:val="00DE231A"/>
    <w:rsid w:val="00DE24DF"/>
    <w:rsid w:val="00DE48E2"/>
    <w:rsid w:val="00DE4D3C"/>
    <w:rsid w:val="00DE63CF"/>
    <w:rsid w:val="00DE76D0"/>
    <w:rsid w:val="00DF1A20"/>
    <w:rsid w:val="00DF3192"/>
    <w:rsid w:val="00E01388"/>
    <w:rsid w:val="00E07CF3"/>
    <w:rsid w:val="00E10633"/>
    <w:rsid w:val="00E209A4"/>
    <w:rsid w:val="00E20D88"/>
    <w:rsid w:val="00E21B06"/>
    <w:rsid w:val="00E21F91"/>
    <w:rsid w:val="00E23DF1"/>
    <w:rsid w:val="00E246BF"/>
    <w:rsid w:val="00E24CB9"/>
    <w:rsid w:val="00E329B6"/>
    <w:rsid w:val="00E35BDB"/>
    <w:rsid w:val="00E37CCD"/>
    <w:rsid w:val="00E41E86"/>
    <w:rsid w:val="00E41F4A"/>
    <w:rsid w:val="00E41FA9"/>
    <w:rsid w:val="00E47E3C"/>
    <w:rsid w:val="00E52389"/>
    <w:rsid w:val="00E52A8C"/>
    <w:rsid w:val="00E5553C"/>
    <w:rsid w:val="00E56769"/>
    <w:rsid w:val="00E56B58"/>
    <w:rsid w:val="00E600C2"/>
    <w:rsid w:val="00E60541"/>
    <w:rsid w:val="00E62220"/>
    <w:rsid w:val="00E62946"/>
    <w:rsid w:val="00E63E4A"/>
    <w:rsid w:val="00E64B2E"/>
    <w:rsid w:val="00E73379"/>
    <w:rsid w:val="00E80488"/>
    <w:rsid w:val="00E8414D"/>
    <w:rsid w:val="00E95C8A"/>
    <w:rsid w:val="00EA2DD5"/>
    <w:rsid w:val="00EA58B1"/>
    <w:rsid w:val="00EA5B19"/>
    <w:rsid w:val="00EA62CC"/>
    <w:rsid w:val="00EA65A5"/>
    <w:rsid w:val="00EA6B9E"/>
    <w:rsid w:val="00EB21B6"/>
    <w:rsid w:val="00EB36C7"/>
    <w:rsid w:val="00EB3921"/>
    <w:rsid w:val="00EB3BC6"/>
    <w:rsid w:val="00EB3E9E"/>
    <w:rsid w:val="00EB51D1"/>
    <w:rsid w:val="00EB5B19"/>
    <w:rsid w:val="00EB7E3A"/>
    <w:rsid w:val="00EC0399"/>
    <w:rsid w:val="00EC0B88"/>
    <w:rsid w:val="00EC22CD"/>
    <w:rsid w:val="00EC24ED"/>
    <w:rsid w:val="00EC3B05"/>
    <w:rsid w:val="00ED07FB"/>
    <w:rsid w:val="00ED1332"/>
    <w:rsid w:val="00ED2C31"/>
    <w:rsid w:val="00ED5EB8"/>
    <w:rsid w:val="00ED60DD"/>
    <w:rsid w:val="00EE5438"/>
    <w:rsid w:val="00EE6A24"/>
    <w:rsid w:val="00EF1CFB"/>
    <w:rsid w:val="00EF35C9"/>
    <w:rsid w:val="00EF66E1"/>
    <w:rsid w:val="00EF7DF6"/>
    <w:rsid w:val="00F01EF9"/>
    <w:rsid w:val="00F035FB"/>
    <w:rsid w:val="00F041E9"/>
    <w:rsid w:val="00F05884"/>
    <w:rsid w:val="00F10CDF"/>
    <w:rsid w:val="00F11514"/>
    <w:rsid w:val="00F15F23"/>
    <w:rsid w:val="00F16D37"/>
    <w:rsid w:val="00F224B9"/>
    <w:rsid w:val="00F23889"/>
    <w:rsid w:val="00F23DE5"/>
    <w:rsid w:val="00F3478E"/>
    <w:rsid w:val="00F362C4"/>
    <w:rsid w:val="00F370CC"/>
    <w:rsid w:val="00F372F4"/>
    <w:rsid w:val="00F41741"/>
    <w:rsid w:val="00F41FD0"/>
    <w:rsid w:val="00F4236B"/>
    <w:rsid w:val="00F4291E"/>
    <w:rsid w:val="00F559AB"/>
    <w:rsid w:val="00F562CB"/>
    <w:rsid w:val="00F604D6"/>
    <w:rsid w:val="00F60E51"/>
    <w:rsid w:val="00F610F1"/>
    <w:rsid w:val="00F6337B"/>
    <w:rsid w:val="00F64671"/>
    <w:rsid w:val="00F662D3"/>
    <w:rsid w:val="00F668BF"/>
    <w:rsid w:val="00F66B01"/>
    <w:rsid w:val="00F710C0"/>
    <w:rsid w:val="00F73459"/>
    <w:rsid w:val="00F73DB5"/>
    <w:rsid w:val="00F80343"/>
    <w:rsid w:val="00F8413C"/>
    <w:rsid w:val="00F84593"/>
    <w:rsid w:val="00F85242"/>
    <w:rsid w:val="00F857FA"/>
    <w:rsid w:val="00F868E2"/>
    <w:rsid w:val="00F86CD9"/>
    <w:rsid w:val="00F87CD0"/>
    <w:rsid w:val="00F9099E"/>
    <w:rsid w:val="00F91B4C"/>
    <w:rsid w:val="00F92588"/>
    <w:rsid w:val="00F95C4E"/>
    <w:rsid w:val="00F96BB4"/>
    <w:rsid w:val="00FA02DA"/>
    <w:rsid w:val="00FA0D2A"/>
    <w:rsid w:val="00FA0F36"/>
    <w:rsid w:val="00FA47A3"/>
    <w:rsid w:val="00FA526E"/>
    <w:rsid w:val="00FA79AE"/>
    <w:rsid w:val="00FA7AB0"/>
    <w:rsid w:val="00FB1821"/>
    <w:rsid w:val="00FB2ABD"/>
    <w:rsid w:val="00FB3F23"/>
    <w:rsid w:val="00FB568C"/>
    <w:rsid w:val="00FB636F"/>
    <w:rsid w:val="00FB73D1"/>
    <w:rsid w:val="00FC1026"/>
    <w:rsid w:val="00FC19FD"/>
    <w:rsid w:val="00FC4513"/>
    <w:rsid w:val="00FC4DFE"/>
    <w:rsid w:val="00FC7286"/>
    <w:rsid w:val="00FD406F"/>
    <w:rsid w:val="00FD69D7"/>
    <w:rsid w:val="00FE03BA"/>
    <w:rsid w:val="00FE2354"/>
    <w:rsid w:val="00FE6C96"/>
    <w:rsid w:val="00FF0087"/>
    <w:rsid w:val="00FF045D"/>
    <w:rsid w:val="00FF3341"/>
    <w:rsid w:val="00FF6BAD"/>
    <w:rsid w:val="00FF79FB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D1EAE-565E-472D-AB85-9119443B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10F1"/>
    <w:pPr>
      <w:keepNext/>
      <w:spacing w:line="320" w:lineRule="exact"/>
      <w:ind w:firstLine="709"/>
      <w:jc w:val="both"/>
      <w:outlineLvl w:val="0"/>
    </w:pPr>
    <w:rPr>
      <w:rFonts w:cs="Tms Rm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61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54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5411"/>
  </w:style>
  <w:style w:type="paragraph" w:customStyle="1" w:styleId="a5">
    <w:name w:val="Знак Знак Знак Знак"/>
    <w:basedOn w:val="a"/>
    <w:rsid w:val="009B61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qFormat/>
    <w:rsid w:val="009B6177"/>
    <w:rPr>
      <w:b/>
      <w:bCs/>
    </w:rPr>
  </w:style>
  <w:style w:type="paragraph" w:styleId="a7">
    <w:name w:val="Normal (Web)"/>
    <w:basedOn w:val="a"/>
    <w:rsid w:val="009B6177"/>
    <w:pPr>
      <w:spacing w:before="100" w:beforeAutospacing="1" w:after="100" w:afterAutospacing="1"/>
    </w:pPr>
  </w:style>
  <w:style w:type="paragraph" w:styleId="2">
    <w:name w:val="Body Text 2"/>
    <w:basedOn w:val="a"/>
    <w:rsid w:val="00CE5C46"/>
    <w:rPr>
      <w:rFonts w:ascii="Arial" w:hAnsi="Arial" w:cs="Arial"/>
      <w:sz w:val="20"/>
    </w:rPr>
  </w:style>
  <w:style w:type="paragraph" w:styleId="a8">
    <w:name w:val="Title"/>
    <w:basedOn w:val="a"/>
    <w:qFormat/>
    <w:rsid w:val="00B81E28"/>
    <w:pPr>
      <w:spacing w:before="100" w:beforeAutospacing="1" w:after="100" w:afterAutospacing="1"/>
    </w:pPr>
  </w:style>
  <w:style w:type="character" w:styleId="a9">
    <w:name w:val="Hyperlink"/>
    <w:rsid w:val="0004387A"/>
    <w:rPr>
      <w:color w:val="0000FF"/>
      <w:u w:val="single"/>
    </w:rPr>
  </w:style>
  <w:style w:type="paragraph" w:styleId="aa">
    <w:name w:val="Body Text Indent"/>
    <w:basedOn w:val="a"/>
    <w:link w:val="ab"/>
    <w:rsid w:val="005313BB"/>
    <w:pPr>
      <w:spacing w:after="120"/>
      <w:ind w:left="283"/>
    </w:pPr>
  </w:style>
  <w:style w:type="paragraph" w:customStyle="1" w:styleId="11">
    <w:name w:val="Обычный.1"/>
    <w:rsid w:val="009D2161"/>
    <w:pPr>
      <w:spacing w:after="20"/>
      <w:ind w:firstLine="709"/>
      <w:jc w:val="both"/>
    </w:pPr>
    <w:rPr>
      <w:sz w:val="24"/>
    </w:rPr>
  </w:style>
  <w:style w:type="paragraph" w:customStyle="1" w:styleId="20">
    <w:name w:val="Знак Знак2 Знак Знак Знак Знак"/>
    <w:basedOn w:val="a"/>
    <w:rsid w:val="009D216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D4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Документ"/>
    <w:basedOn w:val="a"/>
    <w:rsid w:val="00121B60"/>
    <w:pPr>
      <w:spacing w:line="360" w:lineRule="auto"/>
      <w:ind w:firstLine="709"/>
      <w:jc w:val="both"/>
    </w:pPr>
    <w:rPr>
      <w:sz w:val="28"/>
      <w:szCs w:val="20"/>
    </w:rPr>
  </w:style>
  <w:style w:type="paragraph" w:styleId="ad">
    <w:name w:val="Balloon Text"/>
    <w:basedOn w:val="a"/>
    <w:link w:val="ae"/>
    <w:semiHidden/>
    <w:rsid w:val="00504B15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rsid w:val="000C6538"/>
    <w:pPr>
      <w:shd w:val="clear" w:color="auto" w:fill="FFFFFF"/>
      <w:spacing w:before="240" w:line="240" w:lineRule="atLeast"/>
    </w:pPr>
    <w:rPr>
      <w:rFonts w:eastAsia="Calibri"/>
      <w:sz w:val="30"/>
      <w:szCs w:val="30"/>
      <w:lang w:eastAsia="en-US"/>
    </w:rPr>
  </w:style>
  <w:style w:type="paragraph" w:customStyle="1" w:styleId="ConsPlusCell">
    <w:name w:val="ConsPlusCell"/>
    <w:rsid w:val="00BA7A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381961"/>
    <w:pPr>
      <w:spacing w:after="120"/>
    </w:pPr>
  </w:style>
  <w:style w:type="paragraph" w:customStyle="1" w:styleId="210">
    <w:name w:val="Основной текст 21"/>
    <w:basedOn w:val="a"/>
    <w:rsid w:val="00AC62A9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Default">
    <w:name w:val="Default"/>
    <w:rsid w:val="0031218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rsid w:val="0038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 Знак"/>
    <w:link w:val="af"/>
    <w:semiHidden/>
    <w:locked/>
    <w:rsid w:val="002F1638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E32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E329B6"/>
    <w:rPr>
      <w:rFonts w:ascii="Courier New" w:hAnsi="Courier New" w:cs="Courier New"/>
      <w:lang w:val="ru-RU" w:eastAsia="ru-RU" w:bidi="ar-SA"/>
    </w:rPr>
  </w:style>
  <w:style w:type="paragraph" w:customStyle="1" w:styleId="Style9">
    <w:name w:val="Style9"/>
    <w:basedOn w:val="a"/>
    <w:rsid w:val="00E329B6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rsid w:val="00E329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E329B6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E329B6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customStyle="1" w:styleId="Style6">
    <w:name w:val="Style6"/>
    <w:basedOn w:val="a"/>
    <w:rsid w:val="00E329B6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11211">
    <w:name w:val="11211"/>
    <w:basedOn w:val="a"/>
    <w:link w:val="112110"/>
    <w:rsid w:val="00331A52"/>
    <w:pPr>
      <w:ind w:firstLine="709"/>
      <w:jc w:val="both"/>
    </w:pPr>
    <w:rPr>
      <w:rFonts w:eastAsia="Calibri"/>
      <w:lang w:eastAsia="en-US"/>
    </w:rPr>
  </w:style>
  <w:style w:type="character" w:customStyle="1" w:styleId="112110">
    <w:name w:val="11211 Знак"/>
    <w:link w:val="11211"/>
    <w:rsid w:val="00331A52"/>
    <w:rPr>
      <w:rFonts w:eastAsia="Calibri"/>
      <w:sz w:val="24"/>
      <w:szCs w:val="24"/>
      <w:lang w:val="ru-RU" w:eastAsia="en-US" w:bidi="ar-SA"/>
    </w:rPr>
  </w:style>
  <w:style w:type="paragraph" w:customStyle="1" w:styleId="af2">
    <w:name w:val="Знак Знак"/>
    <w:basedOn w:val="a"/>
    <w:rsid w:val="005B04A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3">
    <w:name w:val="Знак"/>
    <w:basedOn w:val="a"/>
    <w:rsid w:val="004E7C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Текст выноски Знак"/>
    <w:link w:val="ad"/>
    <w:semiHidden/>
    <w:rsid w:val="00530F3E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rsid w:val="007A3688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F610F1"/>
    <w:rPr>
      <w:rFonts w:cs="Tms Rmn"/>
      <w:sz w:val="28"/>
      <w:lang w:eastAsia="ar-SA"/>
    </w:rPr>
  </w:style>
  <w:style w:type="character" w:customStyle="1" w:styleId="30">
    <w:name w:val="Заголовок 3 Знак"/>
    <w:link w:val="3"/>
    <w:rsid w:val="00F610F1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a0"/>
    <w:rsid w:val="00F610F1"/>
  </w:style>
  <w:style w:type="character" w:customStyle="1" w:styleId="apple-converted-space">
    <w:name w:val="apple-converted-space"/>
    <w:basedOn w:val="a0"/>
    <w:rsid w:val="00F610F1"/>
  </w:style>
  <w:style w:type="character" w:customStyle="1" w:styleId="ab">
    <w:name w:val="Основной текст с отступом Знак"/>
    <w:link w:val="aa"/>
    <w:rsid w:val="00F610F1"/>
    <w:rPr>
      <w:sz w:val="24"/>
      <w:szCs w:val="24"/>
    </w:rPr>
  </w:style>
  <w:style w:type="paragraph" w:customStyle="1" w:styleId="formattexttopleveltext">
    <w:name w:val="formattext topleveltext"/>
    <w:basedOn w:val="a"/>
    <w:rsid w:val="00F610F1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F610F1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610F1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020371"/>
    <w:pPr>
      <w:ind w:left="720"/>
      <w:contextualSpacing/>
    </w:pPr>
  </w:style>
  <w:style w:type="character" w:styleId="af5">
    <w:name w:val="annotation reference"/>
    <w:basedOn w:val="a0"/>
    <w:rsid w:val="005D3892"/>
    <w:rPr>
      <w:sz w:val="16"/>
      <w:szCs w:val="16"/>
    </w:rPr>
  </w:style>
  <w:style w:type="paragraph" w:styleId="af6">
    <w:name w:val="annotation text"/>
    <w:basedOn w:val="a"/>
    <w:link w:val="af7"/>
    <w:rsid w:val="005D389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5D3892"/>
  </w:style>
  <w:style w:type="paragraph" w:styleId="af8">
    <w:name w:val="annotation subject"/>
    <w:basedOn w:val="af6"/>
    <w:next w:val="af6"/>
    <w:link w:val="af9"/>
    <w:rsid w:val="005D3892"/>
    <w:rPr>
      <w:b/>
      <w:bCs/>
    </w:rPr>
  </w:style>
  <w:style w:type="character" w:customStyle="1" w:styleId="af9">
    <w:name w:val="Тема примечания Знак"/>
    <w:basedOn w:val="af7"/>
    <w:link w:val="af8"/>
    <w:rsid w:val="005D3892"/>
    <w:rPr>
      <w:b/>
      <w:bCs/>
    </w:rPr>
  </w:style>
  <w:style w:type="paragraph" w:styleId="afa">
    <w:name w:val="endnote text"/>
    <w:basedOn w:val="a"/>
    <w:link w:val="afb"/>
    <w:rsid w:val="005D3892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5D3892"/>
  </w:style>
  <w:style w:type="character" w:styleId="afc">
    <w:name w:val="endnote reference"/>
    <w:basedOn w:val="a0"/>
    <w:rsid w:val="005D3892"/>
    <w:rPr>
      <w:vertAlign w:val="superscript"/>
    </w:rPr>
  </w:style>
  <w:style w:type="paragraph" w:styleId="afd">
    <w:name w:val="footnote text"/>
    <w:basedOn w:val="a"/>
    <w:link w:val="afe"/>
    <w:rsid w:val="005D3892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5D3892"/>
  </w:style>
  <w:style w:type="character" w:styleId="aff">
    <w:name w:val="footnote reference"/>
    <w:basedOn w:val="a0"/>
    <w:rsid w:val="005D3892"/>
    <w:rPr>
      <w:vertAlign w:val="superscript"/>
    </w:rPr>
  </w:style>
  <w:style w:type="paragraph" w:customStyle="1" w:styleId="12">
    <w:name w:val="Абзац списка1"/>
    <w:basedOn w:val="a"/>
    <w:rsid w:val="00653FB1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kedradm.ru/content/year_2023" TargetMode="External"/><Relationship Id="rId18" Type="http://schemas.openxmlformats.org/officeDocument/2006/relationships/hyperlink" Target="https://login.consultant.ru/link/?req=doc&amp;base=RZB&amp;n=472979&amp;dst=921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72979&amp;dst=9219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DB3A8DDD194EC389A5CF0181F6D786864929ACAE60D6BE8BF2365292D97B9C05CE3C19EDDBF1B6DD4A555B5B3E60D344377FCE915F23D3dDd8C" TargetMode="External"/><Relationship Id="rId17" Type="http://schemas.openxmlformats.org/officeDocument/2006/relationships/hyperlink" Target="https://login.consultant.ru/link/?req=doc&amp;base=RZB&amp;n=396191&amp;dst=10002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7880&amp;dst=100014" TargetMode="External"/><Relationship Id="rId20" Type="http://schemas.openxmlformats.org/officeDocument/2006/relationships/hyperlink" Target="https://login.consultant.ru/link/?req=doc&amp;base=RZB&amp;n=396191&amp;dst=100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DB3A8DDD194EC389A5CF0181F6D786864929ACAE60D6BE8BF2365292D97B9C05CE3C1AEAD2FDEA8A0554071D6B73D140377DCA8Dd5dE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edradm.ru/content/year_2023" TargetMode="External"/><Relationship Id="rId23" Type="http://schemas.openxmlformats.org/officeDocument/2006/relationships/hyperlink" Target="https://login.consultant.ru/link/?req=doc&amp;base=RZB&amp;n=396191&amp;dst=100020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s://login.consultant.ru/link/?req=doc&amp;base=RZB&amp;n=472979&amp;dst=9764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www.kedradm.ru/content/year_2023" TargetMode="External"/><Relationship Id="rId22" Type="http://schemas.openxmlformats.org/officeDocument/2006/relationships/hyperlink" Target="https://login.consultant.ru/link/?req=doc&amp;base=RZB&amp;n=472979&amp;dst=9764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alpha val="94000"/>
                  </a:schemeClr>
                </a:solidFill>
                <a:effectLst>
                  <a:glow rad="127000">
                    <a:schemeClr val="bg1"/>
                  </a:glo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Соотношение количества выявленных нарушений </a:t>
            </a:r>
          </a:p>
          <a:p>
            <a:pPr>
              <a:defRPr/>
            </a:pPr>
            <a:r>
              <a:rPr lang="ru-RU"/>
              <a:t>в МУ "ЦБ"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alpha val="94000"/>
                </a:schemeClr>
              </a:solidFill>
              <a:effectLst>
                <a:glow rad="127000">
                  <a:schemeClr val="bg1"/>
                </a:glo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нарушения (количество)</c:v>
                </c:pt>
              </c:strCache>
            </c:strRef>
          </c:tx>
          <c:explosion val="16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2BB-4663-B8C3-A33E1DF19D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2BB-4663-B8C3-A33E1DF19D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2BB-4663-B8C3-A33E1DF19D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2BB-4663-B8C3-A33E1DF19D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2BB-4663-B8C3-A33E1DF19D4C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alpha val="94000"/>
                          </a:schemeClr>
                        </a:solidFill>
                        <a:effectLst>
                          <a:glow rad="127000">
                            <a:schemeClr val="bg1"/>
                          </a:glo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28D44C9D-A6FF-45F6-8E05-64271AB95FCC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</a:t>
                    </a:r>
                    <a:fld id="{03966D42-D8AA-4D7A-8E22-131E0E1450DD}" type="PERCENTAGE">
                      <a:rPr lang="ru-RU" baseline="0"/>
                      <a:pPr>
                        <a:defRPr/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alpha val="94000"/>
                        </a:schemeClr>
                      </a:solidFill>
                      <a:effectLst>
                        <a:glow rad="127000">
                          <a:schemeClr val="bg1"/>
                        </a:glo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2BB-4663-B8C3-A33E1DF19D4C}"/>
                </c:ext>
              </c:extLst>
            </c:dLbl>
            <c:dLbl>
              <c:idx val="1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alpha val="94000"/>
                          </a:schemeClr>
                        </a:solidFill>
                        <a:effectLst>
                          <a:glow rad="127000">
                            <a:schemeClr val="bg1"/>
                          </a:glo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66FD3BA5-BF65-4001-9E09-352CF5CD69F4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</a:t>
                    </a:r>
                    <a:fld id="{539EDEDA-DA18-4773-BFD8-88E751777D09}" type="PERCENTAGE">
                      <a:rPr lang="ru-RU" baseline="0"/>
                      <a:pPr>
                        <a:defRPr/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alpha val="94000"/>
                        </a:schemeClr>
                      </a:solidFill>
                      <a:effectLst>
                        <a:glow rad="127000">
                          <a:schemeClr val="bg1"/>
                        </a:glo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2BB-4663-B8C3-A33E1DF19D4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Нарушения</a:t>
                    </a:r>
                    <a:r>
                      <a:rPr lang="ru-RU" baseline="0"/>
                      <a:t> по формированию и размещению отчета по СМП и СОНО - 2 нар., 11%</a:t>
                    </a:r>
                    <a:endParaRPr lang="ru-RU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2BB-4663-B8C3-A33E1DF19D4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Нарушения</a:t>
                    </a:r>
                    <a:r>
                      <a:rPr lang="ru-RU" baseline="0"/>
                      <a:t> в ведении бухучета - 4 нар., 22%</a:t>
                    </a:r>
                    <a:endParaRPr lang="ru-RU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2BB-4663-B8C3-A33E1DF19D4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Неправомерное использование бюджетных средств - 1 нар., 6%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2BB-4663-B8C3-A33E1DF19D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alpha val="94000"/>
                      </a:schemeClr>
                    </a:solidFill>
                    <a:effectLst>
                      <a:glow rad="127000">
                        <a:schemeClr val="bg1"/>
                      </a:glow>
                    </a:effectLst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Нарушение ч.1 ст.31 ФЗ 44-ФЗ (не установлены требования (отдельное требование) к участнику закупки, либо установлены несоответствующие требования) - 7 нар. </c:v>
                </c:pt>
                <c:pt idx="1">
                  <c:v>Нарушение ч.2 ст.34 ФЗ 44-ФЗ (не указано, что цена контракта является твердой и определяется на весь срок исполнения) - 4 нар.</c:v>
                </c:pt>
                <c:pt idx="2">
                  <c:v>Нарушения по формированию и размещению в ЕИС отчета об объеме закупок у СМП и СОНО (наруш. ч.4 ст.30 ФЗ 44-ФЗ, Пост.Прав.РФ № 238) - 2 нар.</c:v>
                </c:pt>
                <c:pt idx="3">
                  <c:v>Нарушение в ведении бухгалтерского учета - 4 нар.</c:v>
                </c:pt>
                <c:pt idx="4">
                  <c:v>Неправомерное использование бюджетных средств - 1 нар.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2BB-4663-B8C3-A33E1DF19D4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2480499219968799E-2"/>
          <c:y val="0.10731012922747714"/>
          <c:w val="0.33510467977774228"/>
          <c:h val="0.87898891619439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alpha val="94000"/>
                </a:schemeClr>
              </a:solidFill>
              <a:effectLst>
                <a:glow rad="127000">
                  <a:schemeClr val="bg1"/>
                </a:glow>
              </a:effectLst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>
              <a:alpha val="94000"/>
            </a:schemeClr>
          </a:solidFill>
          <a:effectLst>
            <a:glow rad="127000">
              <a:schemeClr val="bg1"/>
            </a:glow>
          </a:effectLst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alpha val="94000"/>
                  </a:schemeClr>
                </a:solidFill>
                <a:effectLst>
                  <a:glow rad="127000">
                    <a:schemeClr val="bg1"/>
                  </a:glo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Соотношение количества выявленных нарушений </a:t>
            </a:r>
          </a:p>
          <a:p>
            <a:pPr>
              <a:defRPr/>
            </a:pPr>
            <a:r>
              <a:rPr lang="ru-RU"/>
              <a:t>в МУ "ЦБС"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alpha val="94000"/>
                </a:schemeClr>
              </a:solidFill>
              <a:effectLst>
                <a:glow rad="127000">
                  <a:schemeClr val="bg1"/>
                </a:glo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нарушения (количество)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5A5-461D-A74A-D0B586FBC49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5A5-461D-A74A-D0B586FBC49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05A5-461D-A74A-D0B586FBC49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5A5-461D-A74A-D0B586FBC49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5A5-461D-A74A-D0B586FBC49B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05A5-461D-A74A-D0B586FBC49B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05A5-461D-A74A-D0B586FBC49B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5A5-461D-A74A-D0B586FBC49B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05A5-461D-A74A-D0B586FBC49B}"/>
              </c:ext>
            </c:extLst>
          </c:dPt>
          <c:cat>
            <c:strRef>
              <c:f>Лист1!$A$2:$A$10</c:f>
              <c:strCache>
                <c:ptCount val="9"/>
                <c:pt idx="0">
                  <c:v>Наруш.ч.1 ст.31 ФЗ 44-ФЗ (в части установления требований к участнику закупки) - 15 нар., 26% </c:v>
                </c:pt>
                <c:pt idx="1">
                  <c:v>Нарушение ч.2 ст.94 ФЗ 44-ФЗ (не установлены сроки для исполнителя) - 5 нар., 9%</c:v>
                </c:pt>
                <c:pt idx="2">
                  <c:v>Наруш.ч.2 ст.34 ФЗ 44-ФЗ (не указано, что цена контр-та явл-ся твердой и опред. на весь срок испол.) - 10 нар., 17%</c:v>
                </c:pt>
                <c:pt idx="3">
                  <c:v>Нарушение сроков оплаты за оказанные услуги - 5 нар., 9%</c:v>
                </c:pt>
                <c:pt idx="4">
                  <c:v>Нарушены сроки приемки и проведения экспертизы - 17 нар., 29%</c:v>
                </c:pt>
                <c:pt idx="5">
                  <c:v>Нарушения по формированию и размещению в ЕИС отчета об объеме закупок у СМП и СОНО - 2 нар., 3%</c:v>
                </c:pt>
                <c:pt idx="6">
                  <c:v>Нарушение ч.3 ст.94 ФЗ 44-ФЗ (не проводилась экспертиза поставленных товаров) - 2 нар., 3%</c:v>
                </c:pt>
                <c:pt idx="7">
                  <c:v>Нарушение в ведении реестра закупок (ч.2 ст.73 БК РФ) - 1 нар., 2%</c:v>
                </c:pt>
                <c:pt idx="8">
                  <c:v>Нарушение в ведении бухгалтерского учета - 1 нар., 2%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15</c:v>
                </c:pt>
                <c:pt idx="1">
                  <c:v>5</c:v>
                </c:pt>
                <c:pt idx="2">
                  <c:v>10</c:v>
                </c:pt>
                <c:pt idx="3">
                  <c:v>5</c:v>
                </c:pt>
                <c:pt idx="4">
                  <c:v>17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5A5-461D-A74A-D0B586FBC4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567238888"/>
        <c:axId val="567234968"/>
        <c:axId val="0"/>
      </c:bar3DChart>
      <c:valAx>
        <c:axId val="567234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alpha val="94000"/>
                  </a:schemeClr>
                </a:solidFill>
                <a:effectLst>
                  <a:glow rad="127000">
                    <a:schemeClr val="bg1"/>
                  </a:glo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38888"/>
        <c:crosses val="autoZero"/>
        <c:crossBetween val="between"/>
      </c:valAx>
      <c:catAx>
        <c:axId val="567238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alpha val="94000"/>
                  </a:schemeClr>
                </a:solidFill>
                <a:effectLst>
                  <a:glow rad="127000">
                    <a:schemeClr val="bg1"/>
                  </a:glo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349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>
              <a:alpha val="94000"/>
            </a:schemeClr>
          </a:solidFill>
          <a:effectLst>
            <a:glow rad="127000">
              <a:schemeClr val="bg1"/>
            </a:glow>
          </a:effectLst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по количеству выявленных нарушений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 "ЦБС"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Наруш.ч.1 ст.31 ФЗ 44-ФЗ (установл. требований к участнику закупки) - всего 22 нар., 29% </c:v>
                </c:pt>
                <c:pt idx="1">
                  <c:v>Нарушение ч.2 ст.94 ФЗ 44-ФЗ (не установлены сроки для исполнителя) - всего 5 нар., 7%</c:v>
                </c:pt>
                <c:pt idx="2">
                  <c:v>Нар.ч.2ст.34 ФЗ 44-ФЗ(не указ.,что цена контр.явл-ся твердой)-всего 14 нар.,18%</c:v>
                </c:pt>
                <c:pt idx="3">
                  <c:v>Нарушение сроков оплаты за оказанные услуги - всего 5 нар., 7%</c:v>
                </c:pt>
                <c:pt idx="4">
                  <c:v>Нарушены сроки приемки и проведения экспертизы - всего 17 нар., 22%</c:v>
                </c:pt>
                <c:pt idx="5">
                  <c:v>Наруш. по форм. и размещ.в ЕИС отчета об объеме закуп.у СМП и СОНО -всего 4 нар.,5%</c:v>
                </c:pt>
                <c:pt idx="6">
                  <c:v>Наруш.ч.3 ст.94 ФЗ 44-ФЗ (не проводилась экспертиза постав.тов.) -всего 2 нар.,3%</c:v>
                </c:pt>
                <c:pt idx="7">
                  <c:v>Нарушение в ведении реестра закупок (ч.2 ст.73 БК РФ) - всего 1 нар., 1%</c:v>
                </c:pt>
                <c:pt idx="8">
                  <c:v>Нарушение в ведении бухгалтерского учета - всего 5 нар., 7%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15</c:v>
                </c:pt>
                <c:pt idx="1">
                  <c:v>5</c:v>
                </c:pt>
                <c:pt idx="2">
                  <c:v>10</c:v>
                </c:pt>
                <c:pt idx="3">
                  <c:v>5</c:v>
                </c:pt>
                <c:pt idx="4">
                  <c:v>17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FB-4B01-9AA5-E4E1F34602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 "ЦБ"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Наруш.ч.1 ст.31 ФЗ 44-ФЗ (установл. требований к участнику закупки) - всего 22 нар., 29% </c:v>
                </c:pt>
                <c:pt idx="1">
                  <c:v>Нарушение ч.2 ст.94 ФЗ 44-ФЗ (не установлены сроки для исполнителя) - всего 5 нар., 7%</c:v>
                </c:pt>
                <c:pt idx="2">
                  <c:v>Нар.ч.2ст.34 ФЗ 44-ФЗ(не указ.,что цена контр.явл-ся твердой)-всего 14 нар.,18%</c:v>
                </c:pt>
                <c:pt idx="3">
                  <c:v>Нарушение сроков оплаты за оказанные услуги - всего 5 нар., 7%</c:v>
                </c:pt>
                <c:pt idx="4">
                  <c:v>Нарушены сроки приемки и проведения экспертизы - всего 17 нар., 22%</c:v>
                </c:pt>
                <c:pt idx="5">
                  <c:v>Наруш. по форм. и размещ.в ЕИС отчета об объеме закуп.у СМП и СОНО -всего 4 нар.,5%</c:v>
                </c:pt>
                <c:pt idx="6">
                  <c:v>Наруш.ч.3 ст.94 ФЗ 44-ФЗ (не проводилась экспертиза постав.тов.) -всего 2 нар.,3%</c:v>
                </c:pt>
                <c:pt idx="7">
                  <c:v>Нарушение в ведении реестра закупок (ч.2 ст.73 БК РФ) - всего 1 нар., 1%</c:v>
                </c:pt>
                <c:pt idx="8">
                  <c:v>Нарушение в ведении бухгалтерского учета - всего 5 нар., 7%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FB-4B01-9AA5-E4E1F34602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7235752"/>
        <c:axId val="567238104"/>
      </c:lineChart>
      <c:catAx>
        <c:axId val="567235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38104"/>
        <c:crosses val="autoZero"/>
        <c:auto val="1"/>
        <c:lblAlgn val="ctr"/>
        <c:lblOffset val="100"/>
        <c:noMultiLvlLbl val="0"/>
      </c:catAx>
      <c:valAx>
        <c:axId val="567238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2357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49449FC-2AF0-467E-A66A-33962E67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12391</Words>
  <Characters>70629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2024-04-27T02:42:00Z</cp:lastPrinted>
  <dcterms:created xsi:type="dcterms:W3CDTF">2024-11-15T04:37:00Z</dcterms:created>
  <dcterms:modified xsi:type="dcterms:W3CDTF">2024-11-15T04:37:00Z</dcterms:modified>
</cp:coreProperties>
</file>