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8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751C0F" w:rsidP="00C74B5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</w:t>
            </w:r>
            <w:r w:rsidR="008572D8" w:rsidRPr="00B00D37">
              <w:rPr>
                <w:sz w:val="24"/>
                <w:szCs w:val="24"/>
              </w:rPr>
              <w:t>202</w:t>
            </w:r>
            <w:r w:rsidR="00C74B5E">
              <w:rPr>
                <w:sz w:val="24"/>
                <w:szCs w:val="24"/>
              </w:rPr>
              <w:t>4</w:t>
            </w:r>
            <w:r w:rsidR="008572D8" w:rsidRPr="00B00D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751C0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 w:rsidR="00751C0F">
              <w:rPr>
                <w:sz w:val="24"/>
                <w:szCs w:val="24"/>
              </w:rPr>
              <w:t>70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EA2014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 xml:space="preserve">О поощрении муниципальной управленческой команды </w:t>
      </w:r>
    </w:p>
    <w:p w:rsidR="008572D8" w:rsidRPr="00C74B5E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>Администрации города Кедрового в 202</w:t>
      </w:r>
      <w:r>
        <w:rPr>
          <w:sz w:val="24"/>
          <w:szCs w:val="24"/>
        </w:rPr>
        <w:t>4</w:t>
      </w:r>
      <w:r w:rsidRPr="00C74B5E">
        <w:rPr>
          <w:sz w:val="24"/>
          <w:szCs w:val="24"/>
        </w:rPr>
        <w:t xml:space="preserve"> году</w:t>
      </w:r>
    </w:p>
    <w:p w:rsidR="00C74B5E" w:rsidRDefault="00C74B5E" w:rsidP="003E2FBD">
      <w:pPr>
        <w:pStyle w:val="ConsPlusNormal"/>
        <w:shd w:val="clear" w:color="auto" w:fill="FFFFFF"/>
        <w:ind w:firstLine="709"/>
        <w:jc w:val="both"/>
      </w:pPr>
    </w:p>
    <w:p w:rsidR="00C74B5E" w:rsidRPr="00C74B5E" w:rsidRDefault="00C74B5E" w:rsidP="00636071">
      <w:pPr>
        <w:ind w:right="-1" w:firstLine="709"/>
        <w:jc w:val="both"/>
        <w:rPr>
          <w:sz w:val="24"/>
          <w:szCs w:val="24"/>
        </w:rPr>
      </w:pPr>
      <w:r w:rsidRPr="00C74B5E">
        <w:rPr>
          <w:sz w:val="24"/>
          <w:szCs w:val="24"/>
        </w:rPr>
        <w:t>В соответствии с Трудовым кодексом Российской Федерации, Бюджетным кодексом Российской Федерации, Федеральным законом от 06.10.2003 №13</w:t>
      </w:r>
      <w:bookmarkStart w:id="0" w:name="_GoBack"/>
      <w:bookmarkEnd w:id="0"/>
      <w:r w:rsidRPr="00C74B5E">
        <w:rPr>
          <w:sz w:val="24"/>
          <w:szCs w:val="24"/>
        </w:rPr>
        <w:t xml:space="preserve">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Законом Томской области от 06.05.2009 №68-ОЗ «О гарантиях деятельности депутатов представительных органов муниципальных образований, </w:t>
      </w:r>
      <w:r w:rsidR="00636071">
        <w:rPr>
          <w:sz w:val="24"/>
          <w:szCs w:val="24"/>
        </w:rPr>
        <w:t>выборных</w:t>
      </w:r>
      <w:r>
        <w:rPr>
          <w:sz w:val="24"/>
          <w:szCs w:val="24"/>
        </w:rPr>
        <w:t xml:space="preserve"> должностных лиц местного самоуправления, иных лиц, замещающих </w:t>
      </w:r>
      <w:r w:rsidR="00636071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должности, в Томской области», </w:t>
      </w:r>
      <w:r w:rsidRPr="00C74B5E">
        <w:rPr>
          <w:sz w:val="24"/>
          <w:szCs w:val="24"/>
        </w:rPr>
        <w:t xml:space="preserve">на основании постановления Администрации Томской области от 04.10.2024 №432а «Об утверждении Правил предоставления и методики распределения иных межбюджетных трансфертов из областного бюджета местным бюджетам на поощрение муниципальных управленческих команд в 2024 году», распоряжения Администрации Томской области </w:t>
      </w:r>
      <w:r w:rsidR="00BB03D0" w:rsidRPr="00BB03D0">
        <w:rPr>
          <w:sz w:val="24"/>
          <w:szCs w:val="24"/>
        </w:rPr>
        <w:t xml:space="preserve">от 06.12.2024 № 839-ра </w:t>
      </w:r>
      <w:r w:rsidRPr="00C74B5E">
        <w:rPr>
          <w:sz w:val="24"/>
          <w:szCs w:val="24"/>
        </w:rPr>
        <w:t xml:space="preserve">«О распределении иных межбюджетных трансфертов из областного бюджета местным бюджетам на поощрение муниципальных управленческих команд в 2024 году», </w:t>
      </w:r>
      <w:r w:rsidR="00D34D5D">
        <w:rPr>
          <w:sz w:val="24"/>
          <w:szCs w:val="24"/>
        </w:rPr>
        <w:t>р</w:t>
      </w:r>
      <w:r w:rsidR="00636071">
        <w:rPr>
          <w:sz w:val="24"/>
          <w:szCs w:val="24"/>
        </w:rPr>
        <w:t xml:space="preserve">ешения Думы города Кедрового от 26.10.2023 №48 «Об утверждении Положения о размере, условиях и порядке оплаты труда лиц, замещающих муниципальные должности на территории муниципального образования «Город Кедровый», </w:t>
      </w:r>
      <w:r w:rsidRPr="00C74B5E">
        <w:rPr>
          <w:sz w:val="24"/>
          <w:szCs w:val="24"/>
        </w:rPr>
        <w:t xml:space="preserve">постановления Администрации города Кедрового </w:t>
      </w:r>
      <w:r w:rsidR="00194C57" w:rsidRPr="00194C57">
        <w:rPr>
          <w:sz w:val="24"/>
          <w:szCs w:val="24"/>
        </w:rPr>
        <w:t>от 13.12.2024 №380</w:t>
      </w:r>
      <w:r w:rsidRPr="00194C57">
        <w:rPr>
          <w:sz w:val="24"/>
          <w:szCs w:val="24"/>
        </w:rPr>
        <w:t xml:space="preserve"> «Об</w:t>
      </w:r>
      <w:r w:rsidRPr="00C74B5E">
        <w:rPr>
          <w:sz w:val="24"/>
          <w:szCs w:val="24"/>
        </w:rPr>
        <w:t xml:space="preserve"> утверждении Порядка поощрения муниципальной управленческой команды Администрации города Кедрового в 2024 году»</w:t>
      </w:r>
    </w:p>
    <w:p w:rsidR="00AB1E92" w:rsidRPr="00AB1E92" w:rsidRDefault="00AB1E92" w:rsidP="00AB1E92">
      <w:pPr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280394" w:rsidRPr="00636071" w:rsidRDefault="00C74B5E" w:rsidP="00636071">
      <w:pPr>
        <w:pStyle w:val="a3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 w:rsidRPr="00636071">
        <w:rPr>
          <w:sz w:val="24"/>
          <w:szCs w:val="24"/>
        </w:rPr>
        <w:t>Выплатить иную часть премии по результатам работы лицу, замещающему муниципальную должность в Администрации города Кедрового: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Соловьевой Н.А., Мэру город</w:t>
      </w:r>
      <w:r w:rsidR="007E1BE2">
        <w:rPr>
          <w:sz w:val="24"/>
          <w:szCs w:val="24"/>
        </w:rPr>
        <w:t>а</w:t>
      </w:r>
      <w:r>
        <w:rPr>
          <w:sz w:val="24"/>
          <w:szCs w:val="24"/>
        </w:rPr>
        <w:t xml:space="preserve"> Кедрового, в сумме 33 000,00 рублей.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Бухгалтерии на данный вид премии начислить районный коэффициент и надбавку за стаж работы в местности, приравненной к районам Крайнего Севера.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Выплату премии осуществить за счет средств </w:t>
      </w:r>
      <w:r w:rsidRPr="00C74B5E">
        <w:rPr>
          <w:sz w:val="24"/>
          <w:szCs w:val="24"/>
        </w:rPr>
        <w:t>иных межбюджетных трансфертов из областного бюджета местным бюджетам на поощрение муниципальных управленческих команд в 2024 году</w:t>
      </w:r>
      <w:r>
        <w:rPr>
          <w:sz w:val="24"/>
          <w:szCs w:val="24"/>
        </w:rPr>
        <w:t>.</w:t>
      </w:r>
    </w:p>
    <w:p w:rsidR="00096504" w:rsidRDefault="00096504" w:rsidP="008572D8"/>
    <w:p w:rsidR="00D34D5D" w:rsidRDefault="00D34D5D" w:rsidP="008572D8"/>
    <w:p w:rsidR="00D34D5D" w:rsidRDefault="00D34D5D" w:rsidP="008572D8"/>
    <w:p w:rsidR="00D34D5D" w:rsidRPr="00B1059A" w:rsidRDefault="00D34D5D" w:rsidP="00D34D5D">
      <w:pPr>
        <w:shd w:val="clear" w:color="auto" w:fill="FFFFFF"/>
        <w:jc w:val="center"/>
        <w:rPr>
          <w:bCs/>
          <w:sz w:val="24"/>
          <w:szCs w:val="24"/>
        </w:rPr>
      </w:pPr>
      <w:r w:rsidRPr="00B1059A">
        <w:rPr>
          <w:bCs/>
          <w:sz w:val="24"/>
          <w:szCs w:val="24"/>
        </w:rPr>
        <w:t xml:space="preserve">Председатель Думы города Кедрового                    </w:t>
      </w:r>
      <w:r>
        <w:rPr>
          <w:bCs/>
          <w:sz w:val="24"/>
          <w:szCs w:val="24"/>
        </w:rPr>
        <w:t xml:space="preserve">                                        </w:t>
      </w:r>
      <w:r w:rsidRPr="00B1059A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</w:t>
      </w:r>
      <w:r w:rsidR="00EA2014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</w:t>
      </w:r>
      <w:r w:rsidRPr="00B1059A">
        <w:rPr>
          <w:bCs/>
          <w:sz w:val="24"/>
          <w:szCs w:val="24"/>
        </w:rPr>
        <w:t xml:space="preserve">Л.В. </w:t>
      </w:r>
      <w:proofErr w:type="spellStart"/>
      <w:r w:rsidRPr="00B1059A">
        <w:rPr>
          <w:bCs/>
          <w:sz w:val="24"/>
          <w:szCs w:val="24"/>
        </w:rPr>
        <w:t>Гоза</w:t>
      </w:r>
      <w:proofErr w:type="spellEnd"/>
    </w:p>
    <w:p w:rsidR="00096504" w:rsidRDefault="00096504" w:rsidP="008572D8"/>
    <w:p w:rsidR="008957BC" w:rsidRDefault="008957BC" w:rsidP="008572D8"/>
    <w:sectPr w:rsidR="008957BC" w:rsidSect="00EA201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6C67DE"/>
    <w:multiLevelType w:val="hybridMultilevel"/>
    <w:tmpl w:val="E72E72A2"/>
    <w:lvl w:ilvl="0" w:tplc="18606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39C6A4C"/>
    <w:multiLevelType w:val="hybridMultilevel"/>
    <w:tmpl w:val="652A72A0"/>
    <w:lvl w:ilvl="0" w:tplc="652CA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8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7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2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94C5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E4A63"/>
    <w:rsid w:val="00636071"/>
    <w:rsid w:val="00677CB7"/>
    <w:rsid w:val="006815DD"/>
    <w:rsid w:val="006905DA"/>
    <w:rsid w:val="00697A5E"/>
    <w:rsid w:val="006E5FBF"/>
    <w:rsid w:val="00751C0F"/>
    <w:rsid w:val="00770F9E"/>
    <w:rsid w:val="00772044"/>
    <w:rsid w:val="007A4ADF"/>
    <w:rsid w:val="007E1BE2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B1E92"/>
    <w:rsid w:val="00AB6381"/>
    <w:rsid w:val="00AC21D3"/>
    <w:rsid w:val="00B50004"/>
    <w:rsid w:val="00B53197"/>
    <w:rsid w:val="00B677A2"/>
    <w:rsid w:val="00BB03D0"/>
    <w:rsid w:val="00BD322A"/>
    <w:rsid w:val="00C27985"/>
    <w:rsid w:val="00C353B1"/>
    <w:rsid w:val="00C74209"/>
    <w:rsid w:val="00C74B5E"/>
    <w:rsid w:val="00C85AAF"/>
    <w:rsid w:val="00CE09F6"/>
    <w:rsid w:val="00D17732"/>
    <w:rsid w:val="00D34D5D"/>
    <w:rsid w:val="00D757C2"/>
    <w:rsid w:val="00DD7D86"/>
    <w:rsid w:val="00E313C5"/>
    <w:rsid w:val="00EA2014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DD62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2024-12-19T07:24:00Z</cp:lastPrinted>
  <dcterms:created xsi:type="dcterms:W3CDTF">2024-12-19T07:23:00Z</dcterms:created>
  <dcterms:modified xsi:type="dcterms:W3CDTF">2024-12-19T07:24:00Z</dcterms:modified>
</cp:coreProperties>
</file>