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DB" w:rsidRDefault="00AB72DB" w:rsidP="00AB72DB">
      <w:pPr>
        <w:pStyle w:val="a4"/>
        <w:ind w:right="77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B23C1">
        <w:rPr>
          <w:sz w:val="24"/>
          <w:szCs w:val="24"/>
        </w:rPr>
        <w:t xml:space="preserve">Приложение                                                                                        </w:t>
      </w:r>
      <w:r>
        <w:rPr>
          <w:sz w:val="24"/>
          <w:szCs w:val="24"/>
        </w:rPr>
        <w:t xml:space="preserve">к приказу </w:t>
      </w:r>
      <w:r w:rsidRPr="00BC50AF">
        <w:rPr>
          <w:sz w:val="24"/>
          <w:szCs w:val="24"/>
        </w:rPr>
        <w:t xml:space="preserve">Ревизионной </w:t>
      </w:r>
    </w:p>
    <w:p w:rsidR="00AB72DB" w:rsidRPr="00EB23C1" w:rsidRDefault="00AB72DB" w:rsidP="00AB72DB">
      <w:pPr>
        <w:pStyle w:val="a4"/>
        <w:ind w:right="77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BC50AF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г</w:t>
      </w:r>
      <w:r w:rsidRPr="00BC50AF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BC50AF">
        <w:rPr>
          <w:sz w:val="24"/>
          <w:szCs w:val="24"/>
        </w:rPr>
        <w:t>Кедров</w:t>
      </w:r>
      <w:r>
        <w:rPr>
          <w:sz w:val="24"/>
          <w:szCs w:val="24"/>
        </w:rPr>
        <w:t>ого</w:t>
      </w:r>
    </w:p>
    <w:p w:rsidR="00AB72DB" w:rsidRDefault="00AB72DB" w:rsidP="00AB72DB">
      <w:pPr>
        <w:pStyle w:val="a4"/>
        <w:ind w:right="771"/>
        <w:jc w:val="right"/>
        <w:rPr>
          <w:sz w:val="24"/>
          <w:szCs w:val="24"/>
        </w:rPr>
      </w:pPr>
      <w:bookmarkStart w:id="0" w:name="_GoBack"/>
      <w:bookmarkEnd w:id="0"/>
      <w:r w:rsidRPr="00EB23C1">
        <w:rPr>
          <w:sz w:val="24"/>
          <w:szCs w:val="24"/>
        </w:rPr>
        <w:t>от</w:t>
      </w:r>
      <w:r>
        <w:rPr>
          <w:sz w:val="24"/>
          <w:szCs w:val="24"/>
        </w:rPr>
        <w:t xml:space="preserve"> 26.12.</w:t>
      </w:r>
      <w:r w:rsidRPr="00EB23C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EB23C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</w:t>
      </w:r>
    </w:p>
    <w:p w:rsidR="0012423C" w:rsidRPr="001C1E28" w:rsidRDefault="0012423C" w:rsidP="00124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0B7" w:rsidRPr="001C1E28" w:rsidRDefault="00A070B7" w:rsidP="000D4F5C">
      <w:pPr>
        <w:pStyle w:val="a4"/>
        <w:jc w:val="center"/>
        <w:rPr>
          <w:b/>
          <w:sz w:val="28"/>
          <w:szCs w:val="28"/>
        </w:rPr>
      </w:pPr>
      <w:r w:rsidRPr="001C1E28">
        <w:rPr>
          <w:b/>
          <w:sz w:val="28"/>
          <w:szCs w:val="28"/>
        </w:rPr>
        <w:t>ПЛАН РАБОТЫ</w:t>
      </w:r>
    </w:p>
    <w:p w:rsidR="00A070B7" w:rsidRPr="001C1E28" w:rsidRDefault="00A070B7" w:rsidP="000D4F5C">
      <w:pPr>
        <w:pStyle w:val="a4"/>
        <w:jc w:val="center"/>
        <w:rPr>
          <w:b/>
          <w:sz w:val="28"/>
          <w:szCs w:val="28"/>
        </w:rPr>
      </w:pPr>
      <w:r w:rsidRPr="001C1E28">
        <w:rPr>
          <w:b/>
          <w:sz w:val="28"/>
          <w:szCs w:val="28"/>
        </w:rPr>
        <w:t>Контрольно-счетного органа - Ревизионной комиссии</w:t>
      </w:r>
    </w:p>
    <w:p w:rsidR="00A070B7" w:rsidRPr="001C1E28" w:rsidRDefault="00A070B7" w:rsidP="000D4F5C">
      <w:pPr>
        <w:pStyle w:val="a4"/>
        <w:jc w:val="center"/>
        <w:rPr>
          <w:b/>
          <w:sz w:val="28"/>
          <w:szCs w:val="28"/>
        </w:rPr>
      </w:pPr>
      <w:r w:rsidRPr="001C1E28">
        <w:rPr>
          <w:b/>
          <w:sz w:val="28"/>
          <w:szCs w:val="28"/>
        </w:rPr>
        <w:t>муниципального образования «Город Кедровый» на 202</w:t>
      </w:r>
      <w:r w:rsidR="00D30F5B" w:rsidRPr="001C1E28">
        <w:rPr>
          <w:b/>
          <w:sz w:val="28"/>
          <w:szCs w:val="28"/>
        </w:rPr>
        <w:t>5</w:t>
      </w:r>
      <w:r w:rsidRPr="001C1E28">
        <w:rPr>
          <w:b/>
          <w:sz w:val="28"/>
          <w:szCs w:val="28"/>
        </w:rPr>
        <w:t xml:space="preserve"> год</w:t>
      </w:r>
    </w:p>
    <w:p w:rsidR="00A070B7" w:rsidRPr="001C1E28" w:rsidRDefault="00A070B7" w:rsidP="00A070B7">
      <w:pPr>
        <w:pStyle w:val="a4"/>
        <w:jc w:val="center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86"/>
        <w:gridCol w:w="1418"/>
        <w:gridCol w:w="1843"/>
      </w:tblGrid>
      <w:tr w:rsidR="00A070B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70B7" w:rsidRPr="001C1E28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F6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F642FF">
              <w:rPr>
                <w:rFonts w:ascii="Times New Roman" w:hAnsi="Times New Roman" w:cs="Times New Roman"/>
                <w:sz w:val="24"/>
                <w:szCs w:val="24"/>
              </w:rPr>
              <w:t>, объект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D8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85AE7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и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D85AE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A070B7" w:rsidRPr="001C1E28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070B7" w:rsidRPr="001C1E28" w:rsidTr="00D85AE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251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2A0E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</w:t>
            </w:r>
            <w:r w:rsidR="002A0EDE" w:rsidRPr="001C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мероприятия</w:t>
            </w:r>
          </w:p>
        </w:tc>
      </w:tr>
      <w:tr w:rsidR="00A070B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A070B7" w:rsidP="008663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63DB" w:rsidRPr="001C1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CF"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DB" w:rsidRPr="001C1E28" w:rsidRDefault="00A070B7" w:rsidP="0072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</w:t>
            </w:r>
            <w:r w:rsidR="008663DB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="008663DB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местного бюджета</w:t>
            </w:r>
            <w:r w:rsidR="003039CF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3DB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п.3 ч.2 ст.9 Федерального закона от 07.02.2011 № 6-ФЗ):</w:t>
            </w:r>
          </w:p>
          <w:p w:rsidR="00A070B7" w:rsidRPr="001C1E28" w:rsidRDefault="008663DB" w:rsidP="0086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1.1.1.Внешняя проверка</w:t>
            </w:r>
            <w:r w:rsidR="0029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отчета </w:t>
            </w:r>
            <w:r w:rsidR="00A070B7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29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Кедрового </w:t>
            </w:r>
            <w:r w:rsidR="00A070B7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052E36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бюджета</w:t>
            </w:r>
            <w:r w:rsidR="00A070B7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Кедрового за 202</w:t>
            </w:r>
            <w:r w:rsidR="001169F9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0B7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70B7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052E36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заключения. </w:t>
            </w:r>
          </w:p>
          <w:p w:rsidR="008663DB" w:rsidRPr="001C1E28" w:rsidRDefault="008663DB" w:rsidP="0011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1.1.2.Внешняя проверка бюджетной отчетности за 202</w:t>
            </w:r>
            <w:r w:rsidR="001169F9" w:rsidRPr="001C1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 главных распорядителей бюджетных средств, подготовка заключения.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7574C3" w:rsidP="00757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п.1.1.1, п.1.1.2 -</w:t>
            </w:r>
            <w:r w:rsidR="00B62A2E" w:rsidRPr="001C1E28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A070B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5C4798" w:rsidP="008663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63DB" w:rsidRPr="001C1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CF"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DB" w:rsidRPr="001C1E28" w:rsidRDefault="008663DB" w:rsidP="00303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местного бюджета, проверка и анализ обоснованности его показателей</w:t>
            </w:r>
            <w:r w:rsidR="003039CF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</w:t>
            </w:r>
            <w:r w:rsidR="003039CF"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ст.9 Федерального закона от 07.02.2011 № 6-ФЗ):</w:t>
            </w:r>
          </w:p>
          <w:p w:rsidR="00A070B7" w:rsidRPr="001C1E28" w:rsidRDefault="003039CF" w:rsidP="00303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Думы города Кедрового «О бюджете города Кедрового на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  <w:p w:rsidR="003039CF" w:rsidRPr="001C1E28" w:rsidRDefault="003039CF" w:rsidP="00B730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1.2.2.Подготовка заключений на проекты решений Думы города Кедрового «О внесении изменений в решение Думы города Кедрового «О бюджете города Кедрового на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1C1E28" w:rsidRDefault="00D85AE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1676D4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Default="003039C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п. 1.2.1. - 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2FF" w:rsidRPr="001C1E28" w:rsidRDefault="00F642F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CF" w:rsidRPr="001C1E28" w:rsidRDefault="003039C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п.1.2.2. - в течение года</w:t>
            </w:r>
          </w:p>
          <w:p w:rsidR="003039CF" w:rsidRPr="001C1E28" w:rsidRDefault="003039C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проектов решений</w:t>
            </w:r>
          </w:p>
        </w:tc>
      </w:tr>
      <w:tr w:rsidR="00A070B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5C4798" w:rsidP="00A04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47B7" w:rsidRPr="001C1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B7" w:rsidRPr="001C1E28" w:rsidRDefault="00A047B7" w:rsidP="00A047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(полномочия,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предусмотренные п.9 ч.2 ст.9 Федерального закона от 07.02.2011 № 6-ФЗ):</w:t>
            </w:r>
          </w:p>
          <w:p w:rsidR="00A070B7" w:rsidRPr="001C1E28" w:rsidRDefault="00A047B7" w:rsidP="00C82E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EE3" w:rsidRPr="001C1E2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2EE3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организацией исполнения местного бюджета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Кедров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с формированием ежеквартальных аналитических записок о ходе </w:t>
            </w:r>
            <w:r w:rsidR="004B2583" w:rsidRPr="001C1E28"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информации в Думу города Кедрового и Мэру города </w:t>
            </w:r>
            <w:r w:rsidR="004B2583" w:rsidRPr="001C1E28">
              <w:rPr>
                <w:rFonts w:ascii="Times New Roman" w:hAnsi="Times New Roman" w:cs="Times New Roman"/>
                <w:sz w:val="24"/>
                <w:szCs w:val="24"/>
              </w:rPr>
              <w:t>Кедрового (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по итогам за 1 квартал, 1 полугодие, 9 месяцев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года). </w:t>
            </w:r>
          </w:p>
          <w:p w:rsidR="00FB6B0A" w:rsidRPr="001C1E28" w:rsidRDefault="00FB6B0A" w:rsidP="00B730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1.3.2.Ежеквартальное формирование информации о результатах проведенных контрольных и экспертно-аналитических мероприятий в 202</w:t>
            </w:r>
            <w:r w:rsidR="00B73011" w:rsidRPr="001C1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представление информации в Думу города Кедрового и Мэру города Кедрового.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F" w:rsidRDefault="00F642FF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1C1E28" w:rsidRDefault="00C82EE3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п.1.3.1 -</w:t>
            </w:r>
            <w:r w:rsidR="005C4798" w:rsidRPr="001C1E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 w:rsidR="005C4798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бюджета города Кедрового</w:t>
            </w:r>
            <w:r w:rsidR="008E49C7" w:rsidRPr="001C1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B0A" w:rsidRPr="001C1E28" w:rsidRDefault="00FB6B0A" w:rsidP="00FB6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0A" w:rsidRPr="001C1E28" w:rsidRDefault="00FB6B0A" w:rsidP="00FB6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п.1.3.2. -ежеквартально</w:t>
            </w:r>
          </w:p>
          <w:p w:rsidR="00FB6B0A" w:rsidRPr="001C1E28" w:rsidRDefault="00D85AE7" w:rsidP="00FB6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A070B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A83DE0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E0" w:rsidRPr="001C1E28" w:rsidRDefault="00A83DE0" w:rsidP="00A83D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программ),</w:t>
            </w:r>
            <w:r w:rsidR="00BC23DD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п.7 ч.2 ст.9 Федерального закона от 07.02.2011 № 6-ФЗ):</w:t>
            </w:r>
          </w:p>
          <w:p w:rsidR="00A070B7" w:rsidRPr="001C1E28" w:rsidRDefault="00A83DE0" w:rsidP="006B69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</w:t>
            </w:r>
            <w:r w:rsidR="006B691C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программ (проектов муниципальных программ) 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C4798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BC23DD"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  <w:r w:rsidR="008E49C7" w:rsidRPr="001C1E2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A070B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070B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A070B7" w:rsidP="00FF4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49AB" w:rsidRPr="001C1E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AB" w:rsidRPr="001C1E28" w:rsidRDefault="00FF49AB" w:rsidP="00FF4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п.8 ч.2 ст.9 Федерального закона от 07.02.2011 № 6-ФЗ):</w:t>
            </w:r>
          </w:p>
          <w:p w:rsidR="00A070B7" w:rsidRPr="001C1E28" w:rsidRDefault="00FF49AB" w:rsidP="007E18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муниципальном образовании «Город Кедровый»</w:t>
            </w:r>
            <w:r w:rsidR="007E1830"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70B7"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1C1E28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1830" w:rsidRPr="001C1E28" w:rsidRDefault="007E1830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рамках проводимых экспертно-аналитических и контрольных мероприятий и по мере необходимости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состоянием муниципального внутреннего и внешнего долга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п.10 ч.2 ст.9 Федерального закона от 07.02.2011 № 6-ФЗ):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Осуществление контроля за состоянием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внутреннего и внешнего долга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проводимых экспертно-аналитических и контрольных мероприятий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предусмотренные п.6 ч.2 ст.9 Федерального закона от 07.02.2011 № 6-ФЗ):</w:t>
            </w:r>
          </w:p>
          <w:p w:rsidR="00D85AE7" w:rsidRPr="001C1E28" w:rsidRDefault="00D85AE7" w:rsidP="00D85AE7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1.7.1. Анализ льгот по налогам, формирующим доходы консолидированного бюджета Томской области в 2023-2024 годах (совместное экспертно-аналитическое мероприятие с Контрольно-счетной палатой Томской области и контрольно-счетными органами муниципальных образований Томской области).</w:t>
            </w:r>
          </w:p>
          <w:p w:rsidR="00D85AE7" w:rsidRPr="001C1E28" w:rsidRDefault="00D85AE7" w:rsidP="00D85AE7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1.7.2. Анализ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бюджетных кредитов за счет средств местного бюджета (муниципальных гарантий и поручительств).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п.1.7.1 -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1-2 квартал,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п.1.7.2 -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проводимых экспертно-аналитических и контрольных мероприятий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 (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предусмотренные п.13 ч.2 ст.9 Федерального закона от 07.02.2011 № 6-ФЗ):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1.8.1. Анализ влияния кадастровой оценки земельных участков Томской области на доходы консолидированного бюджета Томской области в 2023-2024 годах. Экспертиза решений органов местного самоуправления по установлению земельного налога на территории муниципальных образований Томской области в 2023-2024 годах (совместное экспертно-аналитическое мероприятие с Контрольно-счетной палатой Томской области и контрольно-счетными органами муниципальных образований Томской области).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муниципального образования (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предусмотренные п.11 ч.2 ст.9 Федерального закона от 07.02.2011 № 6-ФЗ):</w:t>
            </w:r>
          </w:p>
          <w:p w:rsidR="00D85AE7" w:rsidRPr="001C1E28" w:rsidRDefault="00D85AE7" w:rsidP="00D85AE7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1.9.1. Анализ достижения целей (показателей) социально-экономического развития муниципального образования при реализации муниципальных 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проводимых экспертно-аналитических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контрольных мероприятий и по мере необходимости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деятельности), 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п.5 ч.2 ст.9 Федерального закона от 07.02.2011 № 6-ФЗ):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1.10. Оценка целевого и эффективного использования имущества учреждением: анализ организации и осуществления бухгалтерского (аналитического) учета имущества в 2023-2024 годах; анализ осуществляемых учреждением мероприятий по поддержанию и (или) улучшению технического состояния и сохранности объектов основных средств; анализ управления дебиторской задолженностью по доходам бюджета; проведение инвентаризации имущества (выборочным методом):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1.10.1. в МКОУ СОШ № 1 г. Кедрового;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1.10.2. в </w:t>
            </w:r>
            <w:proofErr w:type="spellStart"/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Пудинской</w:t>
            </w:r>
            <w:proofErr w:type="spellEnd"/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п.1.10.1, п.1.10.2 - 2-4 квартал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п.4 ч.2 ст.9 Федерального закона от 07.02.2011 № 6-ФЗ):</w:t>
            </w:r>
          </w:p>
          <w:p w:rsidR="00D85AE7" w:rsidRPr="001C1E28" w:rsidRDefault="00D85AE7" w:rsidP="00D85AE7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1.11.1. Проведение аудита в сфере закупок товаров, работ и услуг выборочным методом.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рамках проводимых экспертно-аналитических и контрольных мероприятий и по мере необходимости</w:t>
            </w:r>
          </w:p>
        </w:tc>
      </w:tr>
      <w:tr w:rsidR="00D85AE7" w:rsidRPr="001C1E28" w:rsidTr="00D85AE7">
        <w:trPr>
          <w:trHeight w:val="3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п.1 ч.2 ст.9 Федерального закона от 07.02.2011 № 6-ФЗ):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2.1.1. Проверка обоснованности и законности расходования бюджетных средств муниципальными образованиями на приобретение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помещений, а также использование жилых помещений по договорам социального найма в 2018-2023г. (выборочно), (совместное контрольное мероприятие с Контрольно-счетной палатой Томской области и контрольно-счетными органами муниципальных образований Томской области).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2.1.2. Проверка законности и эффективности использования бюджетных средств в рамках реализации муниципальной программы «Развитие культуры муниципального образования «Город Кедровый», выделенных Муниципальному учреждению «Культура» в 2024 году на организацию и проведение культурно - массовых и досуговых мероприятий (выборочным методом). 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2.1.3. Проверка законности и эффективности использования бюджетных средств в рамках реализации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Кедровый», выделенных Отделу образования Администрации муниципального образования «Город Кедровый» в 2024 году на обеспечение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 (выборочным методом). 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2.1.4. Проверка законности и эффективности использования бюджетных средств в рамках реализации муниципальной программы «Развитие образования и организация отдыха детей в каникулярное время на территории муниципального образования «Город Кедровый», выделенных Отделу образования Администрации муниципального образования «Город Кедровый» в 2024 году 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общеобразовательных учреждениях (выборочным методом).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D85AE7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676D4" w:rsidRDefault="001676D4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п.2.1.1 -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1-2 квартал,</w:t>
            </w: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Pr="001C1E28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п.2.1.2, п.2.1.3, п.2.1.4 -</w:t>
            </w: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2-4 квартал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контрольных мероприятий с правоохранительными органами, органами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соглашению сторон</w:t>
            </w:r>
          </w:p>
        </w:tc>
      </w:tr>
      <w:tr w:rsidR="00D85AE7" w:rsidRPr="001C1E28" w:rsidTr="00D85AE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пределах полномочий в мероприятиях, направленных на противодействие коррупции </w:t>
            </w: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п.12 ч.2 ст.9 Федерального закона от 07.02.2011 № 6-ФЗ):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3.1.1.Мероприятия, направленные на противодействие коррупции в рамках проводимых экспертно-аналитических и контрольных мероприятий.</w:t>
            </w:r>
          </w:p>
          <w:p w:rsidR="00D85AE7" w:rsidRPr="001C1E28" w:rsidRDefault="00D85AE7" w:rsidP="00D85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3.1.2.Мероприятия, направленные на противодействие коррупции в рамках осуществления финансово-хозяйственной деятельности Ревизионной комиссией города Кедрового.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плана деятельности Контрольно-счетного органа - Ревизионной комиссии муниципального образования «Город Кедровый» на 2026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деятельности Ревизионной комиссии города Кедрового за 2024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регламента работы Ревизионной комиссии города Кедрового.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C61D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Положения о Контрольно-счетном органе - Ревизионной комиссии муниципального образования «Город Кедровый», утвержденного </w:t>
            </w:r>
            <w:r w:rsidR="00C61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ешением Думы города Кедрового от 12.03.2012 № 11 (подготовка и внесение проектов решений в Думу города Кедрового).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Разработка и поддержание в актуальном состоянии стандартов внешнего муниципального финансового контроля, стандартов организации деятельности Ревизионной комиссии города Кедрового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представлений и предписаний Ревизионной комиссии города Кедрового.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Сотрудничество и взаимодействие Ревизионной комиссии города Кедрового: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- с Контрольно-счетной палатой Томской области и муниципальными контрольно-счетными органами;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- с правоохранительными органами, органами прокуратуры;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- с государственными и муниципальными органами, органами местного самоуправления, органом внутреннего муниципального финансового контроля.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Томской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85AE7" w:rsidRPr="001C1E28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 мероприятиях и круглых столах, организуемых Счетной палатой 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Союзом муниципальных контрольно-счетных органов и Советом контрольно-счетных органов Томской области.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85AE7" w:rsidRPr="00CD0EF7" w:rsidTr="00FB3C1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прочие мероприятия в части осуществления финансово-хозяйственной деятельности Ревизионной комиссии города Кедрового: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правовых актов и иных документов, регламентирующих деятельность Ревизионной комиссии; 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профессионального развития сотрудников (повышения квалификации); 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- осуществление кадровой работы, делопроизводства;</w:t>
            </w:r>
          </w:p>
          <w:p w:rsidR="00D85AE7" w:rsidRPr="001C1E28" w:rsidRDefault="00D85AE7" w:rsidP="00D85A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- осуществление иных мероприятий в рамках финансово-хозяйственной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D4" w:rsidRDefault="001676D4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E7" w:rsidRPr="001C1E28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AE7" w:rsidRPr="00A070B7" w:rsidRDefault="00D85AE7" w:rsidP="00D85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E2A5C" w:rsidRPr="00FE2A5C" w:rsidRDefault="00FE2A5C" w:rsidP="00FE10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A5C" w:rsidRPr="00FE108E" w:rsidRDefault="00FE2A5C" w:rsidP="00FE10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E2A5C" w:rsidRPr="00FE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C4B"/>
    <w:multiLevelType w:val="multilevel"/>
    <w:tmpl w:val="76041C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E"/>
    <w:rsid w:val="0001019E"/>
    <w:rsid w:val="00052E36"/>
    <w:rsid w:val="00066C26"/>
    <w:rsid w:val="000B4529"/>
    <w:rsid w:val="000D4F5C"/>
    <w:rsid w:val="000E3E00"/>
    <w:rsid w:val="000E3E22"/>
    <w:rsid w:val="001169F9"/>
    <w:rsid w:val="0012423C"/>
    <w:rsid w:val="00137F9F"/>
    <w:rsid w:val="001676D4"/>
    <w:rsid w:val="001C1E28"/>
    <w:rsid w:val="001D4748"/>
    <w:rsid w:val="001E12F7"/>
    <w:rsid w:val="00217D1C"/>
    <w:rsid w:val="00225409"/>
    <w:rsid w:val="00254200"/>
    <w:rsid w:val="00274BB6"/>
    <w:rsid w:val="00291082"/>
    <w:rsid w:val="002A0EDE"/>
    <w:rsid w:val="002A5951"/>
    <w:rsid w:val="002C1658"/>
    <w:rsid w:val="002D0737"/>
    <w:rsid w:val="002D34C2"/>
    <w:rsid w:val="002F6F63"/>
    <w:rsid w:val="003039CF"/>
    <w:rsid w:val="003100C6"/>
    <w:rsid w:val="003112F5"/>
    <w:rsid w:val="00315010"/>
    <w:rsid w:val="00361684"/>
    <w:rsid w:val="0037567C"/>
    <w:rsid w:val="003D6FE6"/>
    <w:rsid w:val="003E48F6"/>
    <w:rsid w:val="00404C09"/>
    <w:rsid w:val="00413CB2"/>
    <w:rsid w:val="0043524D"/>
    <w:rsid w:val="004668E3"/>
    <w:rsid w:val="00483D09"/>
    <w:rsid w:val="0049077D"/>
    <w:rsid w:val="004B2583"/>
    <w:rsid w:val="004D210A"/>
    <w:rsid w:val="004D56B8"/>
    <w:rsid w:val="004E48E9"/>
    <w:rsid w:val="004F4484"/>
    <w:rsid w:val="00521751"/>
    <w:rsid w:val="005314A6"/>
    <w:rsid w:val="005354E9"/>
    <w:rsid w:val="00573E4C"/>
    <w:rsid w:val="00587461"/>
    <w:rsid w:val="005C4798"/>
    <w:rsid w:val="005D2986"/>
    <w:rsid w:val="005E0503"/>
    <w:rsid w:val="005F6FC7"/>
    <w:rsid w:val="00615A25"/>
    <w:rsid w:val="00624348"/>
    <w:rsid w:val="00634066"/>
    <w:rsid w:val="00670E85"/>
    <w:rsid w:val="0067519F"/>
    <w:rsid w:val="006B691C"/>
    <w:rsid w:val="00720D86"/>
    <w:rsid w:val="00734D45"/>
    <w:rsid w:val="0075560F"/>
    <w:rsid w:val="0075597F"/>
    <w:rsid w:val="007574C3"/>
    <w:rsid w:val="00764690"/>
    <w:rsid w:val="00777BE7"/>
    <w:rsid w:val="00782D9E"/>
    <w:rsid w:val="007E1830"/>
    <w:rsid w:val="007F5BB3"/>
    <w:rsid w:val="00800CE0"/>
    <w:rsid w:val="0080580D"/>
    <w:rsid w:val="00835CBE"/>
    <w:rsid w:val="008663DB"/>
    <w:rsid w:val="00870046"/>
    <w:rsid w:val="00885418"/>
    <w:rsid w:val="008B5E8D"/>
    <w:rsid w:val="008D21ED"/>
    <w:rsid w:val="008D5C14"/>
    <w:rsid w:val="008E309E"/>
    <w:rsid w:val="008E49C7"/>
    <w:rsid w:val="00910E36"/>
    <w:rsid w:val="009543F3"/>
    <w:rsid w:val="009C4087"/>
    <w:rsid w:val="009D39E2"/>
    <w:rsid w:val="009D5F16"/>
    <w:rsid w:val="009E4793"/>
    <w:rsid w:val="00A047B7"/>
    <w:rsid w:val="00A070B7"/>
    <w:rsid w:val="00A17CAF"/>
    <w:rsid w:val="00A837C7"/>
    <w:rsid w:val="00A83DE0"/>
    <w:rsid w:val="00AB72DB"/>
    <w:rsid w:val="00AC321B"/>
    <w:rsid w:val="00AC341A"/>
    <w:rsid w:val="00AE63F4"/>
    <w:rsid w:val="00B00897"/>
    <w:rsid w:val="00B531AC"/>
    <w:rsid w:val="00B62A2E"/>
    <w:rsid w:val="00B73011"/>
    <w:rsid w:val="00BB1CE6"/>
    <w:rsid w:val="00BC23DD"/>
    <w:rsid w:val="00BC474C"/>
    <w:rsid w:val="00BF2CAE"/>
    <w:rsid w:val="00C059A9"/>
    <w:rsid w:val="00C61D85"/>
    <w:rsid w:val="00C62567"/>
    <w:rsid w:val="00C80904"/>
    <w:rsid w:val="00C82EE3"/>
    <w:rsid w:val="00C97CA4"/>
    <w:rsid w:val="00CC55E8"/>
    <w:rsid w:val="00CD7A2D"/>
    <w:rsid w:val="00D161C5"/>
    <w:rsid w:val="00D30F5B"/>
    <w:rsid w:val="00D3607E"/>
    <w:rsid w:val="00D631C8"/>
    <w:rsid w:val="00D6619B"/>
    <w:rsid w:val="00D751C9"/>
    <w:rsid w:val="00D81A74"/>
    <w:rsid w:val="00D85AE7"/>
    <w:rsid w:val="00DB38EA"/>
    <w:rsid w:val="00DD4281"/>
    <w:rsid w:val="00DE5208"/>
    <w:rsid w:val="00E15B32"/>
    <w:rsid w:val="00E2493E"/>
    <w:rsid w:val="00E44101"/>
    <w:rsid w:val="00E51B22"/>
    <w:rsid w:val="00E6695E"/>
    <w:rsid w:val="00ED658A"/>
    <w:rsid w:val="00EF30E2"/>
    <w:rsid w:val="00F1745E"/>
    <w:rsid w:val="00F642FF"/>
    <w:rsid w:val="00F87938"/>
    <w:rsid w:val="00FA395A"/>
    <w:rsid w:val="00FB3C16"/>
    <w:rsid w:val="00FB6B0A"/>
    <w:rsid w:val="00FB7B3D"/>
    <w:rsid w:val="00FE108E"/>
    <w:rsid w:val="00FE2A5C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1998-BEB3-4F18-8400-56D8C6A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5C"/>
    <w:rPr>
      <w:color w:val="0563C1" w:themeColor="hyperlink"/>
      <w:u w:val="single"/>
    </w:rPr>
  </w:style>
  <w:style w:type="paragraph" w:styleId="a4">
    <w:name w:val="No Spacing"/>
    <w:uiPriority w:val="1"/>
    <w:qFormat/>
    <w:rsid w:val="00A0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8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5C68B6-FC7D-4FA2-ABF3-3DC24362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cp:lastPrinted>2024-12-26T07:28:00Z</cp:lastPrinted>
  <dcterms:created xsi:type="dcterms:W3CDTF">2023-11-21T01:59:00Z</dcterms:created>
  <dcterms:modified xsi:type="dcterms:W3CDTF">2024-12-26T07:29:00Z</dcterms:modified>
</cp:coreProperties>
</file>