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1F" w:rsidRDefault="0056631F" w:rsidP="005663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2F2A7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29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1F" w:rsidRPr="00F07864" w:rsidRDefault="0056631F" w:rsidP="00566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864">
        <w:rPr>
          <w:rFonts w:ascii="Times New Roman" w:hAnsi="Times New Roman" w:cs="Times New Roman"/>
          <w:b/>
          <w:sz w:val="28"/>
          <w:szCs w:val="28"/>
        </w:rPr>
        <w:t>АДМИНИСТРАЦИЯ ГОРОДА КЕДРОВОГО</w:t>
      </w:r>
    </w:p>
    <w:p w:rsidR="0056631F" w:rsidRPr="00F07864" w:rsidRDefault="0056631F" w:rsidP="0056631F">
      <w:pPr>
        <w:jc w:val="center"/>
        <w:rPr>
          <w:rFonts w:ascii="Times New Roman" w:hAnsi="Times New Roman" w:cs="Times New Roman"/>
        </w:rPr>
      </w:pPr>
    </w:p>
    <w:p w:rsidR="0056631F" w:rsidRPr="00F07864" w:rsidRDefault="0056631F" w:rsidP="005663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8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B3069" w:rsidRPr="00D3069C" w:rsidRDefault="00D3069C" w:rsidP="00D0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69C">
        <w:rPr>
          <w:rFonts w:ascii="Times New Roman" w:hAnsi="Times New Roman" w:cs="Times New Roman"/>
          <w:sz w:val="24"/>
          <w:szCs w:val="24"/>
        </w:rPr>
        <w:t>(в ред. постановлени</w:t>
      </w:r>
      <w:r w:rsidR="004A6B23">
        <w:rPr>
          <w:rFonts w:ascii="Times New Roman" w:hAnsi="Times New Roman" w:cs="Times New Roman"/>
          <w:sz w:val="24"/>
          <w:szCs w:val="24"/>
        </w:rPr>
        <w:t>й</w:t>
      </w:r>
      <w:r w:rsidRPr="00D3069C">
        <w:rPr>
          <w:rFonts w:ascii="Times New Roman" w:hAnsi="Times New Roman" w:cs="Times New Roman"/>
          <w:sz w:val="24"/>
          <w:szCs w:val="24"/>
        </w:rPr>
        <w:t xml:space="preserve"> от 29.06.2016 № 368</w:t>
      </w:r>
      <w:r w:rsidR="004A6B23">
        <w:rPr>
          <w:rFonts w:ascii="Times New Roman" w:hAnsi="Times New Roman" w:cs="Times New Roman"/>
          <w:sz w:val="24"/>
          <w:szCs w:val="24"/>
        </w:rPr>
        <w:t>; от 26.05.2017 №250</w:t>
      </w:r>
      <w:r w:rsidR="00C9756E">
        <w:rPr>
          <w:rFonts w:ascii="Times New Roman" w:hAnsi="Times New Roman" w:cs="Times New Roman"/>
          <w:sz w:val="24"/>
          <w:szCs w:val="24"/>
        </w:rPr>
        <w:t>, от 29.11.2018 №541</w:t>
      </w:r>
      <w:r w:rsidRPr="00D3069C">
        <w:rPr>
          <w:rFonts w:ascii="Times New Roman" w:hAnsi="Times New Roman" w:cs="Times New Roman"/>
          <w:sz w:val="24"/>
          <w:szCs w:val="24"/>
        </w:rPr>
        <w:t>)</w:t>
      </w:r>
    </w:p>
    <w:p w:rsidR="009B3069" w:rsidRPr="00832724" w:rsidRDefault="009B3069" w:rsidP="00D0233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799"/>
        <w:gridCol w:w="2843"/>
        <w:gridCol w:w="3669"/>
      </w:tblGrid>
      <w:tr w:rsidR="009B3069" w:rsidRPr="0056631F">
        <w:tc>
          <w:tcPr>
            <w:tcW w:w="3936" w:type="dxa"/>
          </w:tcPr>
          <w:p w:rsidR="009B3069" w:rsidRPr="0056631F" w:rsidRDefault="00016287" w:rsidP="00D0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9B3069" w:rsidRPr="005663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2015 г</w:t>
              </w:r>
            </w:smartTag>
            <w:r w:rsidR="009B3069" w:rsidRPr="00566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B3069" w:rsidRPr="0056631F" w:rsidRDefault="009B3069" w:rsidP="00D0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9B3069" w:rsidRPr="0056631F" w:rsidRDefault="009B3069" w:rsidP="000162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016287" w:rsidRPr="00566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563</w:t>
            </w:r>
          </w:p>
        </w:tc>
      </w:tr>
    </w:tbl>
    <w:p w:rsidR="009B3069" w:rsidRPr="0056631F" w:rsidRDefault="009B3069" w:rsidP="00D0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069" w:rsidRPr="0056631F" w:rsidRDefault="009B3069" w:rsidP="00D02332">
      <w:pPr>
        <w:pStyle w:val="5"/>
        <w:rPr>
          <w:sz w:val="24"/>
          <w:szCs w:val="24"/>
        </w:rPr>
      </w:pPr>
      <w:r w:rsidRPr="0056631F">
        <w:rPr>
          <w:sz w:val="24"/>
          <w:szCs w:val="24"/>
        </w:rPr>
        <w:t>Томская область</w:t>
      </w:r>
    </w:p>
    <w:p w:rsidR="009B3069" w:rsidRPr="0056631F" w:rsidRDefault="009B3069" w:rsidP="00D02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31F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9B3069" w:rsidRPr="0056631F" w:rsidRDefault="009B3069" w:rsidP="00D02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B3069" w:rsidRPr="0056631F" w:rsidRDefault="009B3069" w:rsidP="00D02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680"/>
      </w:tblGrid>
      <w:tr w:rsidR="009B3069" w:rsidRPr="0056631F">
        <w:trPr>
          <w:trHeight w:val="1440"/>
        </w:trPr>
        <w:tc>
          <w:tcPr>
            <w:tcW w:w="4680" w:type="dxa"/>
          </w:tcPr>
          <w:p w:rsidR="009B3069" w:rsidRPr="0056631F" w:rsidRDefault="009B3069" w:rsidP="00AF251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1F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      </w:r>
          </w:p>
        </w:tc>
      </w:tr>
    </w:tbl>
    <w:p w:rsidR="009B3069" w:rsidRPr="0056631F" w:rsidRDefault="009B3069" w:rsidP="00D0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069" w:rsidRPr="0056631F" w:rsidRDefault="009B3069" w:rsidP="00D0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31F">
        <w:rPr>
          <w:rFonts w:ascii="Times New Roman" w:hAnsi="Times New Roman" w:cs="Times New Roman"/>
          <w:sz w:val="24"/>
          <w:szCs w:val="24"/>
        </w:rPr>
        <w:t>В соответствии с пунктом 1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</w:p>
    <w:p w:rsidR="009B3069" w:rsidRPr="0056631F" w:rsidRDefault="009B3069" w:rsidP="00D02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069" w:rsidRPr="0056631F" w:rsidRDefault="009B3069" w:rsidP="00D02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3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B3069" w:rsidRPr="0056631F" w:rsidRDefault="009B3069" w:rsidP="00D02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069" w:rsidRPr="0056631F" w:rsidRDefault="009B3069" w:rsidP="00D023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31F">
        <w:rPr>
          <w:rFonts w:ascii="Times New Roman" w:hAnsi="Times New Roman" w:cs="Times New Roman"/>
          <w:sz w:val="24"/>
          <w:szCs w:val="24"/>
        </w:rPr>
        <w:t>1.</w:t>
      </w:r>
      <w:r w:rsidRPr="0056631F">
        <w:rPr>
          <w:rFonts w:ascii="Times New Roman" w:hAnsi="Times New Roman" w:cs="Times New Roman"/>
          <w:sz w:val="24"/>
          <w:szCs w:val="24"/>
        </w:rPr>
        <w:tab/>
        <w:t>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приложению.</w:t>
      </w:r>
    </w:p>
    <w:p w:rsidR="009B3069" w:rsidRPr="0056631F" w:rsidRDefault="009B3069" w:rsidP="00D023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31F">
        <w:rPr>
          <w:rFonts w:ascii="Times New Roman" w:hAnsi="Times New Roman" w:cs="Times New Roman"/>
          <w:sz w:val="24"/>
          <w:szCs w:val="24"/>
        </w:rPr>
        <w:t>2.</w:t>
      </w:r>
      <w:r w:rsidRPr="0056631F">
        <w:rPr>
          <w:rFonts w:ascii="Times New Roman" w:hAnsi="Times New Roman" w:cs="Times New Roman"/>
          <w:sz w:val="24"/>
          <w:szCs w:val="24"/>
        </w:rPr>
        <w:tab/>
        <w:t>Отделу по управлению муниципальной собственностью администрации города Кедрового разместить</w:t>
      </w:r>
      <w:r w:rsidRPr="0056631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6631F">
        <w:rPr>
          <w:rFonts w:ascii="Times New Roman" w:hAnsi="Times New Roman" w:cs="Times New Roman"/>
          <w:sz w:val="24"/>
          <w:szCs w:val="24"/>
        </w:rPr>
        <w:t>в течение 3 дней со дня утверждения настояще</w:t>
      </w:r>
      <w:r w:rsidR="00AF251E" w:rsidRPr="0056631F">
        <w:rPr>
          <w:rFonts w:ascii="Times New Roman" w:hAnsi="Times New Roman" w:cs="Times New Roman"/>
          <w:sz w:val="24"/>
          <w:szCs w:val="24"/>
        </w:rPr>
        <w:t xml:space="preserve">го </w:t>
      </w:r>
      <w:r w:rsidRPr="0056631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AF251E" w:rsidRPr="0056631F">
        <w:rPr>
          <w:rFonts w:ascii="Times New Roman" w:hAnsi="Times New Roman" w:cs="Times New Roman"/>
          <w:sz w:val="24"/>
          <w:szCs w:val="24"/>
        </w:rPr>
        <w:t>я</w:t>
      </w:r>
      <w:r w:rsidRPr="0056631F">
        <w:rPr>
          <w:rFonts w:ascii="Times New Roman" w:hAnsi="Times New Roman" w:cs="Times New Roman"/>
          <w:sz w:val="24"/>
          <w:szCs w:val="24"/>
        </w:rPr>
        <w:t xml:space="preserve">  разме</w:t>
      </w:r>
      <w:r w:rsidR="00AF251E" w:rsidRPr="0056631F">
        <w:rPr>
          <w:rFonts w:ascii="Times New Roman" w:hAnsi="Times New Roman" w:cs="Times New Roman"/>
          <w:sz w:val="24"/>
          <w:szCs w:val="24"/>
        </w:rPr>
        <w:t>стить</w:t>
      </w:r>
      <w:r w:rsidRPr="0056631F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56631F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6" w:history="1">
        <w:r w:rsidRPr="0056631F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56631F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56631F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zakupki</w:t>
        </w:r>
        <w:proofErr w:type="spellEnd"/>
        <w:r w:rsidRPr="0056631F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56631F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  <w:r w:rsidRPr="0056631F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56631F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56631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B3069" w:rsidRPr="0056631F" w:rsidRDefault="009B3069" w:rsidP="00D023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31F">
        <w:rPr>
          <w:rFonts w:ascii="Times New Roman" w:hAnsi="Times New Roman" w:cs="Times New Roman"/>
          <w:sz w:val="24"/>
          <w:szCs w:val="24"/>
        </w:rPr>
        <w:t>3.</w:t>
      </w:r>
      <w:r w:rsidRPr="0056631F">
        <w:rPr>
          <w:rFonts w:ascii="Times New Roman" w:hAnsi="Times New Roman" w:cs="Times New Roman"/>
          <w:sz w:val="24"/>
          <w:szCs w:val="24"/>
        </w:rPr>
        <w:tab/>
      </w:r>
      <w:r w:rsidR="00D3069C" w:rsidRPr="00D3069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9B3069" w:rsidRPr="0056631F" w:rsidRDefault="009B3069" w:rsidP="00D023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31F">
        <w:rPr>
          <w:rFonts w:ascii="Times New Roman" w:hAnsi="Times New Roman" w:cs="Times New Roman"/>
          <w:sz w:val="24"/>
          <w:szCs w:val="24"/>
        </w:rPr>
        <w:t>4.</w:t>
      </w:r>
      <w:r w:rsidRPr="0056631F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 01.01.2016.</w:t>
      </w:r>
    </w:p>
    <w:p w:rsidR="009B3069" w:rsidRPr="0056631F" w:rsidRDefault="009B3069" w:rsidP="00D023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31F">
        <w:rPr>
          <w:rFonts w:ascii="Times New Roman" w:hAnsi="Times New Roman" w:cs="Times New Roman"/>
          <w:sz w:val="24"/>
          <w:szCs w:val="24"/>
        </w:rPr>
        <w:t>5.</w:t>
      </w:r>
      <w:r w:rsidRPr="0056631F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настоящего постановления возложить на </w:t>
      </w:r>
      <w:r w:rsidR="00AF251E" w:rsidRPr="0056631F">
        <w:rPr>
          <w:rFonts w:ascii="Times New Roman" w:hAnsi="Times New Roman" w:cs="Times New Roman"/>
          <w:sz w:val="24"/>
          <w:szCs w:val="24"/>
        </w:rPr>
        <w:t>первого заместителя мэра города Кедрового.</w:t>
      </w:r>
    </w:p>
    <w:p w:rsidR="009B3069" w:rsidRPr="0056631F" w:rsidRDefault="009B3069" w:rsidP="00D02332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069" w:rsidRPr="0056631F" w:rsidRDefault="009B3069" w:rsidP="00D02332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069" w:rsidRPr="0056631F" w:rsidRDefault="009B3069" w:rsidP="00D02332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069" w:rsidRPr="0056631F" w:rsidRDefault="009B3069" w:rsidP="00D0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31F"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</w:t>
      </w:r>
      <w:r w:rsidR="00AF251E" w:rsidRPr="0056631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6631F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9B3069" w:rsidRPr="0056631F" w:rsidRDefault="009B3069" w:rsidP="00D0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256"/>
        <w:tblW w:w="5000" w:type="pct"/>
        <w:tblLook w:val="00A0" w:firstRow="1" w:lastRow="0" w:firstColumn="1" w:lastColumn="0" w:noHBand="0" w:noVBand="0"/>
      </w:tblPr>
      <w:tblGrid>
        <w:gridCol w:w="6115"/>
        <w:gridCol w:w="4090"/>
      </w:tblGrid>
      <w:tr w:rsidR="004A6B23" w:rsidRPr="004A6B23" w:rsidTr="00C9756E">
        <w:trPr>
          <w:trHeight w:val="1340"/>
        </w:trPr>
        <w:tc>
          <w:tcPr>
            <w:tcW w:w="2996" w:type="pct"/>
          </w:tcPr>
          <w:p w:rsidR="004A6B23" w:rsidRPr="004A6B23" w:rsidRDefault="004A6B23" w:rsidP="004A6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</w:tcPr>
          <w:p w:rsidR="004A6B23" w:rsidRPr="004A6B23" w:rsidRDefault="004A6B23" w:rsidP="004A6B23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4A6B23" w:rsidRPr="004A6B23" w:rsidRDefault="004A6B23" w:rsidP="004A6B23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</w:t>
            </w:r>
          </w:p>
          <w:p w:rsidR="004A6B23" w:rsidRPr="004A6B23" w:rsidRDefault="004A6B23" w:rsidP="004A6B23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</w:t>
            </w:r>
          </w:p>
          <w:p w:rsidR="004A6B23" w:rsidRPr="004A6B23" w:rsidRDefault="004A6B23" w:rsidP="004A6B23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sz w:val="24"/>
                <w:szCs w:val="24"/>
              </w:rPr>
              <w:t>от «14» декабря 2015 №563</w:t>
            </w:r>
          </w:p>
          <w:p w:rsidR="004A6B23" w:rsidRPr="004A6B23" w:rsidRDefault="004A6B23" w:rsidP="004A6B23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постановления</w:t>
            </w:r>
          </w:p>
          <w:p w:rsidR="004A6B23" w:rsidRPr="004A6B23" w:rsidRDefault="004A6B23" w:rsidP="00C9756E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975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A6B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9756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B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7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9756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</w:tbl>
    <w:p w:rsidR="004A6B23" w:rsidRPr="004A6B23" w:rsidRDefault="004A6B23" w:rsidP="004A6B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6B23" w:rsidRPr="004A6B23" w:rsidRDefault="004A6B23" w:rsidP="004A6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B23" w:rsidRPr="004A6B23" w:rsidRDefault="004A6B23" w:rsidP="004A6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B23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4A6B23" w:rsidRPr="004A6B23" w:rsidRDefault="004A6B23" w:rsidP="004A6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B23">
        <w:rPr>
          <w:rFonts w:ascii="Times New Roman" w:hAnsi="Times New Roman" w:cs="Times New Roman"/>
          <w:b/>
          <w:bCs/>
          <w:sz w:val="24"/>
          <w:szCs w:val="24"/>
        </w:rPr>
        <w:t>к порядку разработки и принятия правовых актов о нормировании в сфере</w:t>
      </w:r>
    </w:p>
    <w:p w:rsidR="004A6B23" w:rsidRPr="004A6B23" w:rsidRDefault="004A6B23" w:rsidP="004A6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B23">
        <w:rPr>
          <w:rFonts w:ascii="Times New Roman" w:hAnsi="Times New Roman" w:cs="Times New Roman"/>
          <w:b/>
          <w:bCs/>
          <w:sz w:val="24"/>
          <w:szCs w:val="24"/>
        </w:rPr>
        <w:t>закупок, содержанию указанных актов и обеспечению их исполнения</w:t>
      </w:r>
    </w:p>
    <w:p w:rsidR="004A6B23" w:rsidRPr="004A6B23" w:rsidRDefault="004A6B23" w:rsidP="004A6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1. Требования к порядку разработки и принятия правовых актов о нормировании в сфере закупок, содержанию указанных актов и обеспечению их исполнения (далее – требования) применяются в отношении следующих правовых актов: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1.1. Администрации города Кедрового, утверждающих: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правила определения нормативных затрат на обеспечение функций муниципальных органов (включая подведомственные казенные учреждения);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правила определения требований к закупаемым муниципальными органами (включая подведомственные казенные учреждения) отдельных видов товаров, работ, услуг (в том числе предельные цены товаров, работ, услуг).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1.2. Муниципальных органов, утверждающих: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нормативные затраты на обеспечение функций муниципальных органов (включая подведомственные казенные учреждения);</w:t>
      </w:r>
    </w:p>
    <w:p w:rsidR="004A6B23" w:rsidRPr="004A6B23" w:rsidRDefault="004A6B23" w:rsidP="004A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требования к закупаемым муниципальными органами (включая подведомственные казенные учреждения) отдельным видам товаров, работ, услуг (в том числе предельные цены товаров, работ, услуг).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2. Проекты правовых актов, указанных в подпункте 1.1 пункта 1 Требований, разрабатываются в форме постановлений администрации города Кедрового в соответствии с муниципальными правовыми актами, регламентирующими порядок принятия нормативных правовых актов администрации города Кедрового.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Проекты правовых актов, указанных в подпункте 1.2 пункта 1 Требований, разрабатывают муниципальные органы в форме проектов правовых актов соответствующих муниципальных органов.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Подготовку проектов правовых актов администрации города Кедрового об утверждении нормативных затрат на обеспечение функций муниципальных органов (включая подведомственные казенные учреждения), а также об утверждении требований к закупаемым муниципальными органами и подведомственными казенными учреждениями отдельным видам товаров, работ, услуг (в том числе предельные цены товаров, работ, услуг), осуществляют структурные подразделения администрации города Кедрового. Указанные проекты подлежат обязательному согласованию в порядке и в сроки, установленные нормативными актами по работе с документами администрации.</w:t>
      </w:r>
    </w:p>
    <w:p w:rsidR="00C9756E" w:rsidRPr="00C9756E" w:rsidRDefault="00C9756E" w:rsidP="00C9756E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>Администрации города Кедрового, органы Администрации города Кедрового, а также подведомственные казенные учреждения, которые не имеют при себе общественного совета, указанных в абзаце третьем подпункта 1.1 и абзаце третьем подпункта 1.2 пункта 1 требований, в целях общественного контроля вправе предварительно обсудить проекты правовых актов на заседаниях Общественного совета по вопросам нормирования в сфере закупок товаров, работ, услуг для обеспечения муниципальных нужд муниципального образования «Город Кедровый» при администрации муниципального образования «Город Кедровый (далее – Общественные совет).</w:t>
      </w:r>
    </w:p>
    <w:p w:rsidR="00C9756E" w:rsidRPr="00C9756E" w:rsidRDefault="00C9756E" w:rsidP="00C9756E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 xml:space="preserve">Контролю со стороны Общественного совета подлежат проекты правовых актов, содержащих закупки, начальная (максимальная) цена контракта которых превышает 10 миллионов рублей. </w:t>
      </w:r>
    </w:p>
    <w:p w:rsidR="00C9756E" w:rsidRDefault="00C9756E" w:rsidP="00C9756E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>Порядок формирования и деятельности Общественного совета определяются в Положении об Общественном совете в сфере закупок товаров, работ, услуг для обеспечения муниципальных нужд муниципального образования «Город Кедровый» при администрации муниципального образования «Город Кедровый», утверждаемом постановлением Администрации города Кедрового</w:t>
      </w:r>
    </w:p>
    <w:p w:rsidR="004A6B23" w:rsidRPr="004A6B23" w:rsidRDefault="004A6B23" w:rsidP="00C9756E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3. Для проведения обсуждения в целях общественного контроля проектов правовых актов, указанных в пункте 1 Требований, муниципальные органы, являющиеся инициаторами проектов таких актов (далее – инициаторы проектов),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4. Обсуждение в целях общественного контроля проводится в течение срока, установленного инициатором проекта. Данный срок не может быть менее 7 (семи) календарных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5. Инициаторы проектов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4 Требований, в соответствии с законодательством Российской Федерации о порядке рассмотрения обращений граждан.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Инициаторы проектов не позднее трех рабочих дней со дня рассмотрения предложений общественных объединений, юридических и физических лиц в установленном порядке размещают эти предложения и ответы на них в единой информационной системе в сфере закупок.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6. По результатам обсуждения в целях общественного контроля инициаторы проектов принимают решения о внесении изменений (при необходимости) в проекты правовых актов с учетом предложений общественных объединений, юридических и физических лиц и о рассмотрении указанных в абзаце третьем подпункта 1.1. и абзаце третьем подпункта 1.2. пункта 1 Требований проектов правовых актов на заседаниях общественных советов.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7. В случае внесения изменений в проекты правовых актов по результатам обсуждения в целях общественного контроля, такие проекты направляются на повторную проверку в Администрацию города Кедрового. При этом пояснительные записки к проектам правовых актов должны содержать сведения о результатах обсуждения в целях общественного контроля такого правового акта, в том числе о рассмотрении предложений (при их наличии) общественных объединений, юридических и физических лиц, поступивших в процессе такого обсуждения.</w:t>
      </w:r>
    </w:p>
    <w:p w:rsidR="004A6B23" w:rsidRPr="00C9756E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 xml:space="preserve">8. </w:t>
      </w:r>
      <w:r w:rsidR="00C9756E" w:rsidRPr="00C9756E">
        <w:rPr>
          <w:rFonts w:ascii="Times New Roman" w:hAnsi="Times New Roman" w:cs="Times New Roman"/>
          <w:sz w:val="24"/>
          <w:szCs w:val="24"/>
        </w:rPr>
        <w:t>исключен</w:t>
      </w:r>
    </w:p>
    <w:p w:rsidR="004A6B23" w:rsidRPr="00C9756E" w:rsidRDefault="004A6B23" w:rsidP="00C9756E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 xml:space="preserve">9. </w:t>
      </w:r>
      <w:r w:rsidR="00C9756E" w:rsidRPr="00C9756E">
        <w:rPr>
          <w:rFonts w:ascii="Times New Roman" w:hAnsi="Times New Roman" w:cs="Times New Roman"/>
          <w:sz w:val="24"/>
          <w:szCs w:val="24"/>
        </w:rPr>
        <w:t>исключен</w:t>
      </w:r>
    </w:p>
    <w:p w:rsidR="00C9756E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 xml:space="preserve">10. </w:t>
      </w:r>
      <w:r w:rsidR="00C9756E" w:rsidRPr="00C9756E">
        <w:rPr>
          <w:rFonts w:ascii="Times New Roman" w:hAnsi="Times New Roman" w:cs="Times New Roman"/>
          <w:sz w:val="24"/>
          <w:szCs w:val="24"/>
        </w:rPr>
        <w:t>исключен</w:t>
      </w:r>
      <w:r w:rsidR="00C9756E" w:rsidRPr="00C97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56E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 xml:space="preserve">10.1. </w:t>
      </w:r>
      <w:r w:rsidR="00C9756E" w:rsidRPr="00C9756E">
        <w:rPr>
          <w:rFonts w:ascii="Times New Roman" w:hAnsi="Times New Roman" w:cs="Times New Roman"/>
          <w:sz w:val="24"/>
          <w:szCs w:val="24"/>
        </w:rPr>
        <w:t>исключен</w:t>
      </w:r>
    </w:p>
    <w:p w:rsidR="00C9756E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 xml:space="preserve">10.2. </w:t>
      </w:r>
      <w:r w:rsidR="00C9756E" w:rsidRPr="00C9756E">
        <w:rPr>
          <w:rFonts w:ascii="Times New Roman" w:hAnsi="Times New Roman" w:cs="Times New Roman"/>
          <w:sz w:val="24"/>
          <w:szCs w:val="24"/>
        </w:rPr>
        <w:t>исключен</w:t>
      </w:r>
      <w:r w:rsidR="00C9756E" w:rsidRPr="00C97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56E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 xml:space="preserve">11. </w:t>
      </w:r>
      <w:r w:rsidR="00C9756E" w:rsidRPr="00C9756E">
        <w:rPr>
          <w:rFonts w:ascii="Times New Roman" w:hAnsi="Times New Roman" w:cs="Times New Roman"/>
          <w:sz w:val="24"/>
          <w:szCs w:val="24"/>
        </w:rPr>
        <w:t>исключен</w:t>
      </w:r>
    </w:p>
    <w:p w:rsidR="00C9756E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6E">
        <w:rPr>
          <w:rFonts w:ascii="Times New Roman" w:hAnsi="Times New Roman" w:cs="Times New Roman"/>
          <w:sz w:val="24"/>
          <w:szCs w:val="24"/>
        </w:rPr>
        <w:t xml:space="preserve">12. </w:t>
      </w:r>
      <w:r w:rsidR="00C9756E" w:rsidRPr="00C9756E">
        <w:rPr>
          <w:rFonts w:ascii="Times New Roman" w:hAnsi="Times New Roman" w:cs="Times New Roman"/>
          <w:sz w:val="24"/>
          <w:szCs w:val="24"/>
        </w:rPr>
        <w:t>исключен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13. Правовые акты, предусмотренные абзацем вторым подпункта 1.2. пункта 1 Требований, ежегодно утверждаются муниципальными органами на очередной финансовый год и плановый период в срок не позднее 01 июля текущего финансового года.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Указанные акты вступают в силу с 01 января и действуют по 31 декабря очередного финансового года, применяются при обосновании закупок, при формировании проекта бюджета на очередной финансовый год и на плановый период, и при осуществлении закупок в очередном финансовом году.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14. Правовые акты, предусмотренные абзацем третьим подпункта 1.2. пункта 1 Требований, утверждаются муниципальными органами в срок не позднее 01 августа, вступают в силу с 01 января и применяются при обосновании закупок при формировании проекта бюджета на очередной финансовый год и плановый период и при осуществлении закупок в очередном финансовом году.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15. Инициаторы проектов в течении 7 (семи) рабочих дней со дня принятия правовых актов, указанных в подпункте 1.2. пункта 1 Требований, в установленном порядке размещают эти правовые акты в единой информационной системе в сфере закупок.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16. Внесение изменений в правовые акты осуществляется в порядке, установленном для их принятия.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17. В правовые акты, предусмотренные абзацем вторым подпункта 1.2.  пункта 1 Требований, допускается вносить изменения в случаях: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изменения объема финансового обеспечения муниципальных органов (включая подведомственные казенные учреждения);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изменения полномочий муниципальных органов;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изменения стоимости планируемых к приобретению товаров, работ, услуг.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18. В правовые акты, предусмотренные абзацем третьим подпункта 1.2. пункта 1 Требований, допускается вносить изменения в случаях: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изменения полномочий муниципальных органов;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изменения стоимости планируемых к приобретению товаров, работ, услуг.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19. Правовые акты Администрации города Кедрового и муниципальных органов (включая подведомственные казенные учреждения), утверждающие нормативные затраты, должны определять: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порядок расчета нормативных затрат;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нормативы количества и цены товаров, работ, услуг, в том числе сгруппированные по должностям работников или категориям должностей работников.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20. Правовые акты Администрации города Кедрового и муниципальных органов, утверждающие Требования к отдельным видам товаров, работ, услуг (в том числе предельные цены товаров, работ, услуг), закупаемым самой администрацией города Кедрового и муниципальными органами (включая подведомственные казенные учреждения), должны содержать следующие сведения: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перечень отдельных видов товаров, работ, услуг с указанием характеристик (свойств) и их значений.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21. Правовые акты, указанные в подпункте 1.2. пункта 1 Требований, могут устанавливать требования к отдельным видам товаров, работ, услуг, закупаемым одним или несколькими заказчиками, и нормативные затраты на обеспечение функций муниципального органа и подведомственных казенных учреждений.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22. Требования к отдельным видам товаров, работ, услуг и нормативные затраты применяются для обоснования объекта или объектов закупки соответствующих заказчиков.</w:t>
      </w:r>
    </w:p>
    <w:p w:rsidR="004A6B23" w:rsidRPr="004A6B23" w:rsidRDefault="004A6B23" w:rsidP="004A6B23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23. При планировании закупок заказчики обеспечивают: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включение в планы закупок и планы-графики закупок объектов закупок, в отношении которых правовыми актами установлены требования к их количеству, качеству, потребительским свойствам и иным характеристикам;</w:t>
      </w:r>
    </w:p>
    <w:p w:rsidR="004A6B23" w:rsidRPr="004A6B23" w:rsidRDefault="004A6B23" w:rsidP="004A6B23">
      <w:pPr>
        <w:tabs>
          <w:tab w:val="left" w:pos="-1091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- не превышение утвержденных правовыми актами соответствующих нормативных затрат при формировании планов закупок и планов-графиков закупок.</w:t>
      </w:r>
    </w:p>
    <w:p w:rsidR="009B3069" w:rsidRPr="0056631F" w:rsidRDefault="004A6B23" w:rsidP="0068335F">
      <w:pPr>
        <w:tabs>
          <w:tab w:val="left" w:pos="-10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B23">
        <w:rPr>
          <w:rFonts w:ascii="Times New Roman" w:hAnsi="Times New Roman" w:cs="Times New Roman"/>
          <w:sz w:val="24"/>
          <w:szCs w:val="24"/>
        </w:rPr>
        <w:t>24. Проверка исполнения заказчиками положений правовых актов, указанных в пункте 1 настоящих требований, осуществляется в ходе контроля и мониторинга в сфере закупок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контроля.</w:t>
      </w:r>
    </w:p>
    <w:sectPr w:rsidR="009B3069" w:rsidRPr="0056631F" w:rsidSect="00C975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72"/>
    <w:rsid w:val="00016287"/>
    <w:rsid w:val="00033245"/>
    <w:rsid w:val="00082D7F"/>
    <w:rsid w:val="000D11B8"/>
    <w:rsid w:val="000E7D9D"/>
    <w:rsid w:val="00102D21"/>
    <w:rsid w:val="0013022C"/>
    <w:rsid w:val="001C3CF4"/>
    <w:rsid w:val="001C7933"/>
    <w:rsid w:val="001E0140"/>
    <w:rsid w:val="0020686B"/>
    <w:rsid w:val="00206985"/>
    <w:rsid w:val="00245C6D"/>
    <w:rsid w:val="00265C49"/>
    <w:rsid w:val="002A7D5E"/>
    <w:rsid w:val="002F2A7A"/>
    <w:rsid w:val="003D4F2D"/>
    <w:rsid w:val="003E7474"/>
    <w:rsid w:val="004A6B23"/>
    <w:rsid w:val="00525EFB"/>
    <w:rsid w:val="0053176D"/>
    <w:rsid w:val="00536798"/>
    <w:rsid w:val="0056631F"/>
    <w:rsid w:val="005B31E7"/>
    <w:rsid w:val="005C138A"/>
    <w:rsid w:val="0062791D"/>
    <w:rsid w:val="0064372C"/>
    <w:rsid w:val="0068335F"/>
    <w:rsid w:val="00695F5B"/>
    <w:rsid w:val="006A514E"/>
    <w:rsid w:val="0079679E"/>
    <w:rsid w:val="00810107"/>
    <w:rsid w:val="00811972"/>
    <w:rsid w:val="00832724"/>
    <w:rsid w:val="00846990"/>
    <w:rsid w:val="008A6044"/>
    <w:rsid w:val="0090425B"/>
    <w:rsid w:val="009B3069"/>
    <w:rsid w:val="009D4C58"/>
    <w:rsid w:val="00A479DB"/>
    <w:rsid w:val="00AF251E"/>
    <w:rsid w:val="00B65FC1"/>
    <w:rsid w:val="00BE1F27"/>
    <w:rsid w:val="00C10868"/>
    <w:rsid w:val="00C80B0E"/>
    <w:rsid w:val="00C96357"/>
    <w:rsid w:val="00C9756E"/>
    <w:rsid w:val="00CC29FD"/>
    <w:rsid w:val="00CC6608"/>
    <w:rsid w:val="00CE3C7B"/>
    <w:rsid w:val="00D02332"/>
    <w:rsid w:val="00D3069C"/>
    <w:rsid w:val="00D865AC"/>
    <w:rsid w:val="00E33A65"/>
    <w:rsid w:val="00E3423F"/>
    <w:rsid w:val="00EB511E"/>
    <w:rsid w:val="00EC313E"/>
    <w:rsid w:val="00EF2D21"/>
    <w:rsid w:val="00EF3FC9"/>
    <w:rsid w:val="00F07864"/>
    <w:rsid w:val="00F41464"/>
    <w:rsid w:val="00F47963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6F4528-E0FC-47C4-BFCC-1E4DF54C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72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11972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19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1197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81197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rsid w:val="0081197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11972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81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19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02332"/>
    <w:pPr>
      <w:ind w:left="720"/>
    </w:pPr>
  </w:style>
  <w:style w:type="character" w:styleId="a7">
    <w:name w:val="Emphasis"/>
    <w:uiPriority w:val="99"/>
    <w:qFormat/>
    <w:rsid w:val="00D0233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AA14-22C6-44EB-835E-998D41C9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ken</cp:lastModifiedBy>
  <cp:revision>2</cp:revision>
  <cp:lastPrinted>2015-12-24T03:44:00Z</cp:lastPrinted>
  <dcterms:created xsi:type="dcterms:W3CDTF">2018-12-06T08:56:00Z</dcterms:created>
  <dcterms:modified xsi:type="dcterms:W3CDTF">2018-12-06T08:56:00Z</dcterms:modified>
</cp:coreProperties>
</file>