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BF" w:rsidRDefault="00805636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59435" cy="791845"/>
                <wp:effectExtent l="0" t="0" r="0" b="8255"/>
                <wp:docPr id="1" name="Рисунок 4" descr="Одноцветный_меленьк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Одноцветный_меленький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943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05pt;height:62.3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F179BF" w:rsidRDefault="00805636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F179BF" w:rsidRDefault="00805636">
      <w:pPr>
        <w:keepNext/>
        <w:widowControl w:val="0"/>
        <w:spacing w:before="240" w:after="60"/>
        <w:jc w:val="center"/>
        <w:outlineLvl w:val="3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ПОСТАНОВЛЕНИЕ</w:t>
      </w:r>
    </w:p>
    <w:p w:rsidR="00F179BF" w:rsidRDefault="00F179BF">
      <w:pPr>
        <w:jc w:val="center"/>
        <w:rPr>
          <w:b/>
          <w:sz w:val="36"/>
          <w:szCs w:val="36"/>
          <w:lang w:eastAsia="ru-RU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3952"/>
        <w:gridCol w:w="2780"/>
        <w:gridCol w:w="3582"/>
      </w:tblGrid>
      <w:tr w:rsidR="00F179BF">
        <w:trPr>
          <w:trHeight w:val="376"/>
        </w:trPr>
        <w:tc>
          <w:tcPr>
            <w:tcW w:w="3952" w:type="dxa"/>
          </w:tcPr>
          <w:p w:rsidR="00F179BF" w:rsidRDefault="00805636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06 ноября 2020 г.</w:t>
            </w:r>
          </w:p>
        </w:tc>
        <w:tc>
          <w:tcPr>
            <w:tcW w:w="2780" w:type="dxa"/>
          </w:tcPr>
          <w:p w:rsidR="00F179BF" w:rsidRDefault="00F179BF">
            <w:pPr>
              <w:rPr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F179BF" w:rsidRDefault="00805636">
            <w:pPr>
              <w:jc w:val="right"/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                    № 365</w:t>
            </w:r>
          </w:p>
        </w:tc>
      </w:tr>
    </w:tbl>
    <w:p w:rsidR="00F179BF" w:rsidRDefault="00805636">
      <w:pPr>
        <w:jc w:val="center"/>
        <w:outlineLvl w:val="4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Томская область</w:t>
      </w:r>
    </w:p>
    <w:p w:rsidR="00F179BF" w:rsidRDefault="00805636">
      <w:pPr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г. Кедровый</w:t>
      </w:r>
    </w:p>
    <w:p w:rsidR="00F179BF" w:rsidRDefault="00805636">
      <w:pPr>
        <w:jc w:val="center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(в редакции постановления от 24.03.2021 № 56, от 09.06.2021 № 118, от 29.07.2021 №182, от 19.10.2021 № 243, от 02.02.2022 № 23</w:t>
      </w:r>
      <w:r>
        <w:rPr>
          <w:bCs/>
          <w:szCs w:val="24"/>
          <w:lang w:eastAsia="ru-RU"/>
        </w:rPr>
        <w:t>, от 18.05.2022 № 114, от 06.07.2022 № 150, от 07.10.2022 № 245, от 08.02.2023 № 42, от 25.04.2023 № 153, от 04.07.2023 № 241, от 17.10.2023 № 388, от 14.02.2024 № 51, от 11.04.2024 № 108, от 22.07.2024 № 212, от 03.09.2024 № 280</w:t>
      </w:r>
      <w:r w:rsidR="00E515CF">
        <w:rPr>
          <w:bCs/>
          <w:szCs w:val="24"/>
          <w:lang w:eastAsia="ru-RU"/>
        </w:rPr>
        <w:t>, от 20.12.2024 №384</w:t>
      </w:r>
      <w:r>
        <w:rPr>
          <w:bCs/>
          <w:szCs w:val="24"/>
          <w:lang w:eastAsia="ru-RU"/>
        </w:rPr>
        <w:t>)</w:t>
      </w:r>
    </w:p>
    <w:p w:rsidR="00F179BF" w:rsidRDefault="00F179BF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179BF" w:rsidRDefault="00805636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муниципал</w:t>
      </w:r>
      <w:r>
        <w:rPr>
          <w:rFonts w:ascii="Times New Roman" w:hAnsi="Times New Roman" w:cs="Times New Roman"/>
          <w:b w:val="0"/>
          <w:sz w:val="24"/>
          <w:szCs w:val="24"/>
        </w:rPr>
        <w:t>ьной программы «Безопасность муниципального образования «Город Кедровый»</w:t>
      </w:r>
    </w:p>
    <w:p w:rsidR="00F179BF" w:rsidRDefault="00805636">
      <w:pPr>
        <w:pStyle w:val="1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</w:t>
      </w:r>
      <w:r>
        <w:rPr>
          <w:rFonts w:ascii="Times New Roman" w:hAnsi="Times New Roman"/>
          <w:b w:val="0"/>
          <w:sz w:val="24"/>
          <w:szCs w:val="24"/>
        </w:rPr>
        <w:t>Федерации»,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</w:t>
      </w:r>
      <w:r>
        <w:rPr>
          <w:rFonts w:ascii="Times New Roman" w:hAnsi="Times New Roman" w:cs="Times New Roman"/>
          <w:b w:val="0"/>
          <w:sz w:val="24"/>
          <w:szCs w:val="24"/>
        </w:rPr>
        <w:t>оринга за ходом их реализации»</w:t>
      </w:r>
    </w:p>
    <w:p w:rsidR="00F179BF" w:rsidRDefault="00F179BF">
      <w:pPr>
        <w:rPr>
          <w:szCs w:val="24"/>
        </w:rPr>
      </w:pPr>
    </w:p>
    <w:p w:rsidR="00F179BF" w:rsidRDefault="00805636">
      <w:pPr>
        <w:pStyle w:val="afd"/>
        <w:spacing w:line="283" w:lineRule="exact"/>
        <w:jc w:val="center"/>
      </w:pPr>
      <w:r>
        <w:t>ПОСТАНОВЛЯЕТ:</w:t>
      </w:r>
    </w:p>
    <w:p w:rsidR="00F179BF" w:rsidRDefault="00805636">
      <w:pPr>
        <w:pStyle w:val="af4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Утвердить муниципальную программу «Безопасность муниципального образования «Город Кедровый» согласно приложению к настоящему постановлению.</w:t>
      </w:r>
    </w:p>
    <w:p w:rsidR="00F179BF" w:rsidRDefault="00805636">
      <w:pPr>
        <w:pStyle w:val="af4"/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276"/>
        </w:tabs>
        <w:spacing w:line="283" w:lineRule="exact"/>
        <w:ind w:left="360" w:firstLine="349"/>
        <w:jc w:val="both"/>
        <w:rPr>
          <w:b w:val="0"/>
          <w:szCs w:val="24"/>
        </w:rPr>
      </w:pPr>
      <w:r>
        <w:rPr>
          <w:b w:val="0"/>
          <w:szCs w:val="24"/>
        </w:rPr>
        <w:t>Постановление вступает в силу с 01 января 2021 года.</w:t>
      </w:r>
    </w:p>
    <w:p w:rsidR="00F179BF" w:rsidRDefault="00805636">
      <w:pPr>
        <w:pStyle w:val="af4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1" w:tooltip="http://www.kedradm.tomsk.ru/" w:history="1">
        <w:r>
          <w:rPr>
            <w:rStyle w:val="FontStyle45"/>
            <w:b w:val="0"/>
            <w:color w:val="000000"/>
            <w:sz w:val="24"/>
            <w:szCs w:val="24"/>
          </w:rPr>
          <w:t>http://www.kedradm.tomsk.ru</w:t>
        </w:r>
      </w:hyperlink>
      <w:r>
        <w:rPr>
          <w:b w:val="0"/>
          <w:szCs w:val="24"/>
        </w:rPr>
        <w:t>.</w:t>
      </w:r>
    </w:p>
    <w:p w:rsidR="00F179BF" w:rsidRDefault="00805636">
      <w:pPr>
        <w:pStyle w:val="af4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>
        <w:rPr>
          <w:b w:val="0"/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>
        <w:rPr>
          <w:b w:val="0"/>
        </w:rPr>
        <w:t xml:space="preserve">.  </w:t>
      </w:r>
    </w:p>
    <w:p w:rsidR="00F179BF" w:rsidRDefault="00F179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9BF" w:rsidRDefault="00F179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9BF" w:rsidRDefault="00F179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9BF" w:rsidRDefault="00805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Н.А. Соловьева</w:t>
      </w:r>
    </w:p>
    <w:p w:rsidR="00F179BF" w:rsidRDefault="00F179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9BF" w:rsidRDefault="00F179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9BF" w:rsidRDefault="00F179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9BF" w:rsidRDefault="00F179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9BF" w:rsidRDefault="00F179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9BF" w:rsidRDefault="00F179BF">
      <w:pPr>
        <w:rPr>
          <w:szCs w:val="24"/>
        </w:rPr>
      </w:pPr>
    </w:p>
    <w:p w:rsidR="00F179BF" w:rsidRDefault="00F179BF">
      <w:pPr>
        <w:rPr>
          <w:szCs w:val="24"/>
        </w:rPr>
      </w:pPr>
    </w:p>
    <w:p w:rsidR="00F179BF" w:rsidRDefault="00F179BF">
      <w:pPr>
        <w:rPr>
          <w:szCs w:val="24"/>
        </w:rPr>
      </w:pPr>
    </w:p>
    <w:p w:rsidR="00F179BF" w:rsidRDefault="00F179BF">
      <w:pPr>
        <w:rPr>
          <w:szCs w:val="24"/>
        </w:rPr>
      </w:pPr>
    </w:p>
    <w:p w:rsidR="00F179BF" w:rsidRDefault="00F179BF">
      <w:pPr>
        <w:rPr>
          <w:szCs w:val="24"/>
        </w:rPr>
      </w:pPr>
    </w:p>
    <w:p w:rsidR="00F179BF" w:rsidRDefault="00F179BF">
      <w:pPr>
        <w:rPr>
          <w:szCs w:val="24"/>
        </w:rPr>
      </w:pPr>
    </w:p>
    <w:p w:rsidR="00F179BF" w:rsidRDefault="00F179BF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9BF" w:rsidRDefault="008056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Приложение</w:t>
      </w:r>
    </w:p>
    <w:p w:rsidR="00F179BF" w:rsidRDefault="00805636">
      <w:pPr>
        <w:pStyle w:val="ConsPlusNormal"/>
        <w:ind w:left="6521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постановлением Администрации города Кедрового от __________ 2020 г. № ____</w:t>
      </w:r>
    </w:p>
    <w:p w:rsidR="00F179BF" w:rsidRDefault="00F179BF">
      <w:pPr>
        <w:jc w:val="center"/>
        <w:rPr>
          <w:b/>
          <w:szCs w:val="24"/>
        </w:rPr>
      </w:pPr>
    </w:p>
    <w:p w:rsidR="00F179BF" w:rsidRDefault="00F179BF">
      <w:pPr>
        <w:jc w:val="center"/>
        <w:rPr>
          <w:b/>
          <w:szCs w:val="24"/>
        </w:rPr>
      </w:pPr>
    </w:p>
    <w:p w:rsidR="00F179BF" w:rsidRDefault="0080563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F179BF" w:rsidRDefault="008056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Безопасность муниципального образования «Город Кедровый»</w:t>
      </w:r>
    </w:p>
    <w:p w:rsidR="00F179BF" w:rsidRDefault="008056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 редакции постановления от 22.07.2024 № 212)</w:t>
      </w:r>
    </w:p>
    <w:p w:rsidR="00F179BF" w:rsidRDefault="00F179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1743"/>
        <w:gridCol w:w="33"/>
        <w:gridCol w:w="1480"/>
        <w:gridCol w:w="449"/>
        <w:gridCol w:w="589"/>
        <w:gridCol w:w="143"/>
        <w:gridCol w:w="740"/>
        <w:gridCol w:w="149"/>
        <w:gridCol w:w="889"/>
        <w:gridCol w:w="1036"/>
        <w:gridCol w:w="151"/>
        <w:gridCol w:w="736"/>
        <w:gridCol w:w="153"/>
        <w:gridCol w:w="587"/>
        <w:gridCol w:w="149"/>
        <w:gridCol w:w="742"/>
        <w:gridCol w:w="61"/>
      </w:tblGrid>
      <w:tr w:rsidR="00F179BF">
        <w:tc>
          <w:tcPr>
            <w:tcW w:w="179" w:type="pct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966" w:type="pct"/>
            <w:gridSpan w:val="16"/>
          </w:tcPr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муниципального образования «Город Кедровый» (далее – программа)</w:t>
            </w:r>
          </w:p>
        </w:tc>
      </w:tr>
      <w:tr w:rsidR="00F179BF">
        <w:trPr>
          <w:trHeight w:val="1092"/>
        </w:trPr>
        <w:tc>
          <w:tcPr>
            <w:tcW w:w="179" w:type="pct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966" w:type="pct"/>
            <w:gridSpan w:val="16"/>
          </w:tcPr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 Кедровый» (далее - Администрация города Кедрового)</w:t>
            </w:r>
          </w:p>
        </w:tc>
      </w:tr>
      <w:tr w:rsidR="00F179BF">
        <w:tc>
          <w:tcPr>
            <w:tcW w:w="179" w:type="pct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966" w:type="pct"/>
            <w:gridSpan w:val="16"/>
          </w:tcPr>
          <w:p w:rsidR="00F179BF" w:rsidRDefault="00F179BF">
            <w:pPr>
              <w:jc w:val="both"/>
              <w:rPr>
                <w:szCs w:val="24"/>
                <w:highlight w:val="yellow"/>
              </w:rPr>
            </w:pPr>
          </w:p>
          <w:p w:rsidR="00F179BF" w:rsidRDefault="00805636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-</w:t>
            </w:r>
          </w:p>
        </w:tc>
      </w:tr>
      <w:tr w:rsidR="00F179BF">
        <w:tc>
          <w:tcPr>
            <w:tcW w:w="179" w:type="pct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966" w:type="pct"/>
            <w:gridSpan w:val="16"/>
          </w:tcPr>
          <w:p w:rsidR="00F179BF" w:rsidRDefault="008056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Муниципальное учреждение «Культура» (далее - МУ «Культура»)</w:t>
            </w:r>
          </w:p>
          <w:p w:rsidR="00F179BF" w:rsidRDefault="00805636">
            <w:pPr>
              <w:keepNext/>
              <w:spacing w:before="60" w:after="60"/>
              <w:jc w:val="both"/>
              <w:rPr>
                <w:szCs w:val="24"/>
              </w:rPr>
            </w:pPr>
            <w:r>
              <w:rPr>
                <w:szCs w:val="24"/>
              </w:rPr>
              <w:t>Муниципальное учреждение «Кедровская централизованная библиотечная система» (далее-МУ «Кедровская ЦБС»)</w:t>
            </w:r>
          </w:p>
          <w:p w:rsidR="00F179BF" w:rsidRDefault="00805636">
            <w:pPr>
              <w:keepNext/>
              <w:spacing w:before="60" w:after="6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Муниципальное учреждение «Централизованная бухгалтерия» города Кедрового (далее-МУ «ЦБ» города Кедрового)</w:t>
            </w:r>
          </w:p>
          <w:p w:rsidR="00F179BF" w:rsidRDefault="00805636">
            <w:pPr>
              <w:keepNext/>
              <w:spacing w:before="60" w:after="60"/>
              <w:jc w:val="both"/>
              <w:rPr>
                <w:szCs w:val="24"/>
              </w:rPr>
            </w:pPr>
            <w:r>
              <w:rPr>
                <w:szCs w:val="24"/>
              </w:rPr>
              <w:t>Отдел образования Администрации муниципального</w:t>
            </w:r>
            <w:r>
              <w:rPr>
                <w:szCs w:val="24"/>
              </w:rPr>
              <w:t xml:space="preserve"> образования «Город Кедровый» (далее-Отдел образования)</w:t>
            </w:r>
          </w:p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казенное общеобразовательное учреждение средняя общеобразовательная школа №1 города Кедрового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далее-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МКОУ СОШ №1 г. Кедрового)</w:t>
            </w:r>
          </w:p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казенное дошкольное общеобразовательное учреж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дение детский сад «Родничок»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далее-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МКДОУ «Родничок»)</w:t>
            </w:r>
          </w:p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казенное общеобразовательное учреждение Пудинская средняя общеобразовательная школа (далее – МКОУ Пудинская СОШ)</w:t>
            </w:r>
          </w:p>
        </w:tc>
      </w:tr>
      <w:tr w:rsidR="00F179BF">
        <w:tc>
          <w:tcPr>
            <w:tcW w:w="179" w:type="pct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социально-экономического развития муниципального образования «Город Кедровый», на реализацию которой направлена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3966" w:type="pct"/>
            <w:gridSpan w:val="16"/>
          </w:tcPr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благоприятной социальной среды, обеспечивающей повышение качества жизни населения</w:t>
            </w:r>
          </w:p>
          <w:p w:rsidR="00F179BF" w:rsidRDefault="00F179BF">
            <w:pPr>
              <w:pStyle w:val="ConsPlu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BF">
        <w:trPr>
          <w:trHeight w:val="561"/>
        </w:trPr>
        <w:tc>
          <w:tcPr>
            <w:tcW w:w="179" w:type="pct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программы</w:t>
            </w:r>
          </w:p>
        </w:tc>
        <w:tc>
          <w:tcPr>
            <w:tcW w:w="3966" w:type="pct"/>
            <w:gridSpan w:val="16"/>
          </w:tcPr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безопасности населения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«Город Кедровый»</w:t>
            </w:r>
          </w:p>
        </w:tc>
      </w:tr>
      <w:tr w:rsidR="00F179BF">
        <w:tc>
          <w:tcPr>
            <w:tcW w:w="179" w:type="pct"/>
            <w:vMerge w:val="restart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96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35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4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6" w:type="pct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1" w:type="pct"/>
            <w:gridSpan w:val="2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94" w:type="pct"/>
            <w:gridSpan w:val="2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179BF">
        <w:tc>
          <w:tcPr>
            <w:tcW w:w="179" w:type="pct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85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96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населения, погибшего и (или) пострадавшего при чрезвычайных ситуациях, погибших на пожарах, чел.;</w:t>
            </w:r>
          </w:p>
        </w:tc>
        <w:tc>
          <w:tcPr>
            <w:tcW w:w="35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79BF">
        <w:trPr>
          <w:trHeight w:val="820"/>
        </w:trPr>
        <w:tc>
          <w:tcPr>
            <w:tcW w:w="179" w:type="pct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85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96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Число зарегистрированных преступлений, единиц на 100 тыс. чел. населения</w:t>
            </w:r>
          </w:p>
        </w:tc>
        <w:tc>
          <w:tcPr>
            <w:tcW w:w="35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436" w:type="pct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8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4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361" w:type="pct"/>
            <w:gridSpan w:val="2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94" w:type="pct"/>
            <w:gridSpan w:val="2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F179BF">
        <w:tc>
          <w:tcPr>
            <w:tcW w:w="179" w:type="pct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(при наличии) </w:t>
            </w:r>
          </w:p>
        </w:tc>
        <w:tc>
          <w:tcPr>
            <w:tcW w:w="3966" w:type="pct"/>
            <w:gridSpan w:val="16"/>
          </w:tcPr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и защита населения и территории от чрезвычайных ситуаций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«Профилактика терроризма и экстремизма, а также минимизация и (или) ликвидация последствий проявления терроризма и экстремизма»</w:t>
            </w:r>
          </w:p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правонарушений и наркомании»</w:t>
            </w:r>
          </w:p>
        </w:tc>
      </w:tr>
      <w:tr w:rsidR="00F179BF">
        <w:tc>
          <w:tcPr>
            <w:tcW w:w="179" w:type="pct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966" w:type="pct"/>
            <w:gridSpan w:val="16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F179BF">
        <w:trPr>
          <w:gridAfter w:val="1"/>
          <w:wAfter w:w="62" w:type="dxa"/>
        </w:trPr>
        <w:tc>
          <w:tcPr>
            <w:tcW w:w="179" w:type="pct"/>
            <w:vMerge w:val="restart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871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 (в ред. от 03.09.2024 № 280)</w:t>
            </w:r>
          </w:p>
          <w:p w:rsidR="00F179BF" w:rsidRDefault="00F179BF">
            <w:pPr>
              <w:widowControl w:val="0"/>
              <w:rPr>
                <w:szCs w:val="24"/>
                <w:lang w:eastAsia="ru-RU"/>
              </w:rPr>
            </w:pPr>
          </w:p>
        </w:tc>
        <w:tc>
          <w:tcPr>
            <w:tcW w:w="7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Источники</w:t>
            </w:r>
          </w:p>
        </w:tc>
        <w:tc>
          <w:tcPr>
            <w:tcW w:w="50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43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2021</w:t>
            </w:r>
          </w:p>
        </w:tc>
        <w:tc>
          <w:tcPr>
            <w:tcW w:w="509" w:type="pct"/>
            <w:gridSpan w:val="2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2022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2023</w:t>
            </w:r>
          </w:p>
        </w:tc>
        <w:tc>
          <w:tcPr>
            <w:tcW w:w="4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2024</w:t>
            </w:r>
          </w:p>
        </w:tc>
        <w:tc>
          <w:tcPr>
            <w:tcW w:w="363" w:type="pct"/>
            <w:gridSpan w:val="2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</w:t>
            </w:r>
          </w:p>
        </w:tc>
        <w:tc>
          <w:tcPr>
            <w:tcW w:w="437" w:type="pct"/>
            <w:gridSpan w:val="2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</w:t>
            </w:r>
          </w:p>
        </w:tc>
      </w:tr>
      <w:tr w:rsidR="00F179BF">
        <w:trPr>
          <w:gridAfter w:val="1"/>
          <w:wAfter w:w="62" w:type="dxa"/>
        </w:trPr>
        <w:tc>
          <w:tcPr>
            <w:tcW w:w="179" w:type="pct"/>
            <w:vMerge/>
          </w:tcPr>
          <w:p w:rsidR="00F179BF" w:rsidRDefault="00F179BF">
            <w:pPr>
              <w:widowControl w:val="0"/>
              <w:rPr>
                <w:szCs w:val="24"/>
                <w:lang w:eastAsia="ru-RU"/>
              </w:rPr>
            </w:pPr>
          </w:p>
        </w:tc>
        <w:tc>
          <w:tcPr>
            <w:tcW w:w="871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widowControl w:val="0"/>
              <w:rPr>
                <w:szCs w:val="24"/>
                <w:lang w:eastAsia="ru-RU"/>
              </w:rPr>
            </w:pPr>
          </w:p>
        </w:tc>
        <w:tc>
          <w:tcPr>
            <w:tcW w:w="7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50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 w:rsidP="00B15FEB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38 </w:t>
            </w:r>
            <w:r w:rsidR="00B15FEB">
              <w:rPr>
                <w:szCs w:val="24"/>
                <w:lang w:eastAsia="ru-RU"/>
              </w:rPr>
              <w:t>38</w:t>
            </w:r>
            <w:r>
              <w:rPr>
                <w:szCs w:val="24"/>
                <w:lang w:eastAsia="ru-RU"/>
              </w:rPr>
              <w:t>4,</w:t>
            </w:r>
            <w:r w:rsidR="00B15FEB">
              <w:rPr>
                <w:szCs w:val="24"/>
                <w:lang w:eastAsia="ru-RU"/>
              </w:rPr>
              <w:t>96</w:t>
            </w:r>
          </w:p>
        </w:tc>
        <w:tc>
          <w:tcPr>
            <w:tcW w:w="43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>
              <w:rPr>
                <w:szCs w:val="24"/>
                <w:lang w:eastAsia="ru-RU"/>
              </w:rPr>
              <w:t>2 753,66</w:t>
            </w:r>
          </w:p>
        </w:tc>
        <w:tc>
          <w:tcPr>
            <w:tcW w:w="509" w:type="pct"/>
            <w:gridSpan w:val="2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6 158,31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6 341,26</w:t>
            </w:r>
          </w:p>
        </w:tc>
        <w:tc>
          <w:tcPr>
            <w:tcW w:w="4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B15FEB" w:rsidP="00B15FEB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  <w:r w:rsidR="00805636">
              <w:rPr>
                <w:szCs w:val="24"/>
                <w:lang w:eastAsia="ru-RU"/>
              </w:rPr>
              <w:t> </w:t>
            </w:r>
            <w:r>
              <w:rPr>
                <w:szCs w:val="24"/>
                <w:lang w:eastAsia="ru-RU"/>
              </w:rPr>
              <w:t>20</w:t>
            </w:r>
            <w:r w:rsidR="00805636">
              <w:rPr>
                <w:szCs w:val="24"/>
                <w:lang w:eastAsia="ru-RU"/>
              </w:rPr>
              <w:t>9,2</w:t>
            </w: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363" w:type="pct"/>
            <w:gridSpan w:val="2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>
              <w:rPr>
                <w:szCs w:val="24"/>
                <w:lang w:eastAsia="ru-RU"/>
              </w:rPr>
              <w:t> 211,22</w:t>
            </w:r>
          </w:p>
        </w:tc>
        <w:tc>
          <w:tcPr>
            <w:tcW w:w="437" w:type="pct"/>
            <w:gridSpan w:val="2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3 711,22</w:t>
            </w:r>
          </w:p>
        </w:tc>
      </w:tr>
      <w:tr w:rsidR="00F179BF">
        <w:trPr>
          <w:gridAfter w:val="1"/>
          <w:wAfter w:w="62" w:type="dxa"/>
          <w:trHeight w:val="666"/>
        </w:trPr>
        <w:tc>
          <w:tcPr>
            <w:tcW w:w="179" w:type="pct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871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7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местный бюджет</w:t>
            </w:r>
          </w:p>
        </w:tc>
        <w:tc>
          <w:tcPr>
            <w:tcW w:w="50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 w:rsidP="00B15FEB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34 0</w:t>
            </w:r>
            <w:r w:rsidR="00B15FEB">
              <w:rPr>
                <w:szCs w:val="24"/>
                <w:lang w:eastAsia="ru-RU"/>
              </w:rPr>
              <w:t>9</w:t>
            </w:r>
            <w:r>
              <w:rPr>
                <w:szCs w:val="24"/>
                <w:lang w:eastAsia="ru-RU"/>
              </w:rPr>
              <w:t>4,</w:t>
            </w:r>
            <w:r w:rsidR="00B15FEB">
              <w:rPr>
                <w:szCs w:val="24"/>
                <w:lang w:eastAsia="ru-RU"/>
              </w:rPr>
              <w:t>46</w:t>
            </w:r>
          </w:p>
        </w:tc>
        <w:tc>
          <w:tcPr>
            <w:tcW w:w="43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  <w:r>
              <w:rPr>
                <w:szCs w:val="24"/>
                <w:lang w:eastAsia="ru-RU"/>
              </w:rPr>
              <w:t> 875,66</w:t>
            </w:r>
          </w:p>
        </w:tc>
        <w:tc>
          <w:tcPr>
            <w:tcW w:w="509" w:type="pct"/>
            <w:gridSpan w:val="2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6 158,31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6 233,76</w:t>
            </w:r>
          </w:p>
        </w:tc>
        <w:tc>
          <w:tcPr>
            <w:tcW w:w="4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 w:rsidP="00B15FEB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6 </w:t>
            </w:r>
            <w:r w:rsidR="00B15FEB">
              <w:rPr>
                <w:szCs w:val="24"/>
                <w:lang w:eastAsia="ru-RU"/>
              </w:rPr>
              <w:t>90</w:t>
            </w:r>
            <w:r>
              <w:rPr>
                <w:szCs w:val="24"/>
                <w:lang w:eastAsia="ru-RU"/>
              </w:rPr>
              <w:t>4,22</w:t>
            </w:r>
          </w:p>
        </w:tc>
        <w:tc>
          <w:tcPr>
            <w:tcW w:w="363" w:type="pct"/>
            <w:gridSpan w:val="2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>
              <w:rPr>
                <w:szCs w:val="24"/>
                <w:lang w:eastAsia="ru-RU"/>
              </w:rPr>
              <w:t> 211,22</w:t>
            </w:r>
          </w:p>
        </w:tc>
        <w:tc>
          <w:tcPr>
            <w:tcW w:w="437" w:type="pct"/>
            <w:gridSpan w:val="2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3 711,22</w:t>
            </w:r>
          </w:p>
        </w:tc>
      </w:tr>
      <w:tr w:rsidR="00F179BF">
        <w:trPr>
          <w:gridAfter w:val="1"/>
          <w:wAfter w:w="62" w:type="dxa"/>
        </w:trPr>
        <w:tc>
          <w:tcPr>
            <w:tcW w:w="179" w:type="pct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871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7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областной бюджет</w:t>
            </w:r>
          </w:p>
        </w:tc>
        <w:tc>
          <w:tcPr>
            <w:tcW w:w="50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B15FEB" w:rsidP="00B15FE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  <w:r w:rsidR="00805636">
              <w:rPr>
                <w:szCs w:val="24"/>
                <w:lang w:eastAsia="ru-RU"/>
              </w:rPr>
              <w:t> </w:t>
            </w:r>
            <w:r>
              <w:rPr>
                <w:szCs w:val="24"/>
                <w:lang w:eastAsia="ru-RU"/>
              </w:rPr>
              <w:t>2</w:t>
            </w:r>
            <w:r w:rsidR="00805636">
              <w:rPr>
                <w:szCs w:val="24"/>
                <w:lang w:eastAsia="ru-RU"/>
              </w:rPr>
              <w:t>90,50</w:t>
            </w:r>
          </w:p>
        </w:tc>
        <w:tc>
          <w:tcPr>
            <w:tcW w:w="43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  <w:r>
              <w:rPr>
                <w:szCs w:val="24"/>
                <w:lang w:eastAsia="ru-RU"/>
              </w:rPr>
              <w:t> 878,00</w:t>
            </w:r>
          </w:p>
        </w:tc>
        <w:tc>
          <w:tcPr>
            <w:tcW w:w="509" w:type="pct"/>
            <w:gridSpan w:val="2"/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107,50</w:t>
            </w:r>
          </w:p>
        </w:tc>
        <w:tc>
          <w:tcPr>
            <w:tcW w:w="4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B15FEB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  <w:r w:rsidR="00805636">
              <w:rPr>
                <w:szCs w:val="24"/>
                <w:lang w:eastAsia="ru-RU"/>
              </w:rPr>
              <w:t>5,00</w:t>
            </w:r>
          </w:p>
        </w:tc>
        <w:tc>
          <w:tcPr>
            <w:tcW w:w="363" w:type="pct"/>
            <w:gridSpan w:val="2"/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  <w:tr w:rsidR="00F179BF">
        <w:trPr>
          <w:gridAfter w:val="1"/>
          <w:wAfter w:w="62" w:type="dxa"/>
        </w:trPr>
        <w:tc>
          <w:tcPr>
            <w:tcW w:w="179" w:type="pct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871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7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Потребность</w:t>
            </w:r>
          </w:p>
        </w:tc>
        <w:tc>
          <w:tcPr>
            <w:tcW w:w="50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43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</w:tbl>
    <w:p w:rsidR="00F179BF" w:rsidRDefault="00F179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9BF" w:rsidRDefault="00805636">
      <w:pPr>
        <w:pStyle w:val="ConsPlusTitle"/>
        <w:numPr>
          <w:ilvl w:val="0"/>
          <w:numId w:val="2"/>
        </w:numPr>
        <w:ind w:left="0" w:firstLine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F179BF" w:rsidRDefault="00F179B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F179BF" w:rsidRDefault="008056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направлена на повышение качества жизни и безопасности населения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>, воссоздание целостной системы профилактики правонарушений, координацию усилий всех субъектов профилактики в данном направлении, повышение защиты населения и территории от чрезвычайных ситуаций природного и техногенного характера, проявления террористичес</w:t>
      </w:r>
      <w:r>
        <w:rPr>
          <w:rFonts w:ascii="Times New Roman" w:hAnsi="Times New Roman" w:cs="Times New Roman"/>
          <w:sz w:val="24"/>
          <w:szCs w:val="24"/>
        </w:rPr>
        <w:t>кой и экстремистской деятельности, достижение конкретных результатов на основе разработанных мероприятий.</w:t>
      </w:r>
    </w:p>
    <w:p w:rsidR="00F179BF" w:rsidRDefault="008056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Приоритетной задачей социально-экономического развития муниципального образования, на решение которой направлена муниципальная программа, является обе</w:t>
      </w:r>
      <w:r>
        <w:rPr>
          <w:rFonts w:ascii="Times New Roman" w:hAnsi="Times New Roman" w:cs="Times New Roman"/>
          <w:sz w:val="24"/>
          <w:szCs w:val="24"/>
        </w:rPr>
        <w:t>спечение безопасности населения.</w:t>
      </w:r>
    </w:p>
    <w:p w:rsidR="00F179BF" w:rsidRDefault="008056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жителей муниципального образования «Город Кедровый» - безусловный приоритет органов местного самоуправления.</w:t>
      </w:r>
    </w:p>
    <w:p w:rsidR="00F179BF" w:rsidRDefault="00805636">
      <w:pPr>
        <w:pStyle w:val="af4"/>
        <w:ind w:firstLine="567"/>
        <w:jc w:val="both"/>
        <w:rPr>
          <w:b w:val="0"/>
        </w:rPr>
      </w:pPr>
      <w:r>
        <w:rPr>
          <w:b w:val="0"/>
        </w:rPr>
        <w:t>Проблема обеспечения безопасности жизнедеятельности населения на территории муниципального образовани</w:t>
      </w:r>
      <w:r>
        <w:rPr>
          <w:b w:val="0"/>
        </w:rPr>
        <w:t>я остается острой и требует комплексного межведомственного подхода к ее решению. В связи с этим необходимый уровень координации действий и концентрации ресурсов при ее решении может быть достигнут только при использовании программно-целевых методов. Для эт</w:t>
      </w:r>
      <w:r>
        <w:rPr>
          <w:b w:val="0"/>
        </w:rPr>
        <w:t xml:space="preserve">ого на территории муниципального образования разработана программа </w:t>
      </w:r>
      <w:r>
        <w:rPr>
          <w:b w:val="0"/>
          <w:color w:val="000000"/>
          <w:lang w:eastAsia="ru-RU"/>
        </w:rPr>
        <w:t>«Безопасность муниципального образования «Город Кедровый», направленная на достижение цели -</w:t>
      </w:r>
      <w:r>
        <w:rPr>
          <w:b w:val="0"/>
          <w:bCs w:val="0"/>
          <w:szCs w:val="22"/>
        </w:rPr>
        <w:t xml:space="preserve"> </w:t>
      </w:r>
      <w:r>
        <w:rPr>
          <w:b w:val="0"/>
          <w:color w:val="000000"/>
          <w:lang w:eastAsia="ru-RU"/>
        </w:rPr>
        <w:t>повышение уровня безопасности населения муниципального образования «Город Кедровый»</w:t>
      </w:r>
      <w:r>
        <w:rPr>
          <w:b w:val="0"/>
        </w:rPr>
        <w:t>.</w:t>
      </w:r>
    </w:p>
    <w:p w:rsidR="00F179BF" w:rsidRDefault="00805636">
      <w:pPr>
        <w:pStyle w:val="af4"/>
        <w:ind w:firstLine="567"/>
        <w:jc w:val="both"/>
        <w:rPr>
          <w:b w:val="0"/>
        </w:rPr>
      </w:pPr>
      <w:r>
        <w:rPr>
          <w:b w:val="0"/>
        </w:rPr>
        <w:t xml:space="preserve">Достижение </w:t>
      </w:r>
      <w:r>
        <w:rPr>
          <w:b w:val="0"/>
        </w:rPr>
        <w:t>цели может быть обеспечено путем реализации следующих подпрограмм:</w:t>
      </w:r>
    </w:p>
    <w:p w:rsidR="00F179BF" w:rsidRDefault="00805636">
      <w:pPr>
        <w:pStyle w:val="af4"/>
        <w:numPr>
          <w:ilvl w:val="0"/>
          <w:numId w:val="4"/>
        </w:numPr>
        <w:ind w:left="0" w:firstLine="426"/>
        <w:jc w:val="both"/>
      </w:pPr>
      <w:r>
        <w:t>Гражданская оборона и защита населения и территории от чрезвычайных ситуаций.</w:t>
      </w:r>
    </w:p>
    <w:p w:rsidR="00F179BF" w:rsidRDefault="00805636">
      <w:pPr>
        <w:pStyle w:val="af4"/>
        <w:ind w:firstLine="709"/>
        <w:jc w:val="both"/>
        <w:rPr>
          <w:b w:val="0"/>
          <w:color w:val="000000"/>
          <w:szCs w:val="24"/>
          <w:shd w:val="clear" w:color="auto" w:fill="FFFFFF"/>
        </w:rPr>
      </w:pPr>
      <w:r>
        <w:rPr>
          <w:b w:val="0"/>
          <w:color w:val="000000"/>
          <w:szCs w:val="24"/>
          <w:shd w:val="clear" w:color="auto" w:fill="FFFFFF"/>
        </w:rPr>
        <w:t>В настоящее время </w:t>
      </w:r>
      <w:r>
        <w:rPr>
          <w:rStyle w:val="af7"/>
          <w:color w:val="000000"/>
          <w:szCs w:val="24"/>
          <w:shd w:val="clear" w:color="auto" w:fill="FFFFFF"/>
        </w:rPr>
        <w:t>выполнение задач защиты населения и территорий является неотъемлемой частью мероприятий по об</w:t>
      </w:r>
      <w:r>
        <w:rPr>
          <w:rStyle w:val="af7"/>
          <w:color w:val="000000"/>
          <w:szCs w:val="24"/>
          <w:shd w:val="clear" w:color="auto" w:fill="FFFFFF"/>
        </w:rPr>
        <w:t xml:space="preserve">еспечению безопасности муниципального образования </w:t>
      </w:r>
      <w:r>
        <w:rPr>
          <w:b w:val="0"/>
        </w:rPr>
        <w:t>в соответствии с федеральными законами от 21 декабря 1994 года № 68-ФЗ «О защите населения и террито</w:t>
      </w:r>
      <w:r>
        <w:rPr>
          <w:b w:val="0"/>
        </w:rPr>
        <w:t>рий от чрезвычайных ситуаций природного и техногенного характера», от 21 декабря 1994 года № 69-ФЗ «О пожарной безопасности», Указом Президента Российской Федерации от 31 декабря 2015 года № 683 «О Стратегии национальной безопасности Российской Федерации»,</w:t>
      </w:r>
      <w:r>
        <w:rPr>
          <w:b w:val="0"/>
        </w:rPr>
        <w:t xml:space="preserve">  путем осуществления мероприятий по обеспечению безопасности в чрезвычайных ситуациях (далее – ЧС) через совершенствование и развитие единой государственной системы предупреждения и ликвидации ЧС, по обеспечению развития системы осуществления превентивных</w:t>
      </w:r>
      <w:r>
        <w:rPr>
          <w:b w:val="0"/>
        </w:rPr>
        <w:t xml:space="preserve"> мер по снижению риска и смягчению последствий ЧС техногенного и природного характера и повышению уровня личной и общественной безопасности населения и территорий. В настоящее время ЧС все чаще становятся серьезной угрозой общественной стабильности, нанося</w:t>
      </w:r>
      <w:r>
        <w:rPr>
          <w:b w:val="0"/>
        </w:rPr>
        <w:t>т непоправимый ущерб здоровью и материальному достатку людей, объектам экономики и территориям.</w:t>
      </w:r>
    </w:p>
    <w:p w:rsidR="00F179BF" w:rsidRDefault="00805636">
      <w:pPr>
        <w:pStyle w:val="af4"/>
        <w:ind w:firstLine="709"/>
        <w:jc w:val="both"/>
        <w:rPr>
          <w:b w:val="0"/>
        </w:rPr>
      </w:pPr>
      <w:r>
        <w:rPr>
          <w:b w:val="0"/>
          <w:szCs w:val="24"/>
        </w:rPr>
        <w:t>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</w:t>
      </w:r>
      <w:r>
        <w:rPr>
          <w:b w:val="0"/>
          <w:szCs w:val="24"/>
        </w:rPr>
        <w:t xml:space="preserve"> катастроф, несут значительную угрозу для населения и объектов экономики.  Аналогичная ситуация наблюдается в отношении пожаров.</w:t>
      </w:r>
    </w:p>
    <w:p w:rsidR="00F179BF" w:rsidRDefault="00805636">
      <w:pPr>
        <w:ind w:firstLine="709"/>
        <w:jc w:val="both"/>
        <w:rPr>
          <w:szCs w:val="24"/>
        </w:rPr>
      </w:pPr>
      <w:r>
        <w:rPr>
          <w:szCs w:val="24"/>
        </w:rPr>
        <w:t>Возникновению природных и техногенных ЧС способствуют климатические условия муниципального образования. Ежегодная повторяемость</w:t>
      </w:r>
      <w:r>
        <w:rPr>
          <w:szCs w:val="24"/>
        </w:rPr>
        <w:t xml:space="preserve"> природных и техногенных ЧС на территории муниципального образования составляет от 1 до 3 раз.</w:t>
      </w:r>
    </w:p>
    <w:p w:rsidR="00F179BF" w:rsidRDefault="0080563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на территории муниципального образования наблюдается около 20 видов опасных природных явлений, в результате которых:</w:t>
      </w:r>
    </w:p>
    <w:p w:rsidR="00F179BF" w:rsidRDefault="00805636">
      <w:pPr>
        <w:pStyle w:val="af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 из-за сильных морозов в зимнее время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возникает угроза ЧС на системах централизованного отопления;</w:t>
      </w:r>
    </w:p>
    <w:p w:rsidR="00F179BF" w:rsidRDefault="00805636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от сильных ветров, сопровождающихся ливневыми дождями и градом, страдают частные дома и линии электропередач;</w:t>
      </w:r>
    </w:p>
    <w:p w:rsidR="00F179BF" w:rsidRDefault="00805636">
      <w:pPr>
        <w:ind w:firstLine="709"/>
        <w:jc w:val="both"/>
        <w:rPr>
          <w:szCs w:val="24"/>
        </w:rPr>
      </w:pPr>
      <w:r>
        <w:rPr>
          <w:szCs w:val="24"/>
        </w:rPr>
        <w:t>- происходят пожары, как бытовые, так и лесные (количество пожаров, наносящих боль</w:t>
      </w:r>
      <w:r>
        <w:rPr>
          <w:szCs w:val="24"/>
        </w:rPr>
        <w:t>шой материальный ущерб, резко возрастает в засушливые годы)</w:t>
      </w:r>
    </w:p>
    <w:p w:rsidR="00F179BF" w:rsidRDefault="00805636">
      <w:pPr>
        <w:pStyle w:val="af8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Общее количество пожаров и погибшего населения при пожарах на территории муниципального образования отражено в таблице:</w:t>
      </w:r>
    </w:p>
    <w:p w:rsidR="00F179BF" w:rsidRDefault="00F179BF">
      <w:pPr>
        <w:pStyle w:val="af8"/>
        <w:ind w:firstLine="709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34"/>
        <w:gridCol w:w="1559"/>
        <w:gridCol w:w="1560"/>
        <w:gridCol w:w="1417"/>
        <w:gridCol w:w="1382"/>
      </w:tblGrid>
      <w:tr w:rsidR="00F179BF">
        <w:trPr>
          <w:trHeight w:val="295"/>
          <w:jc w:val="center"/>
        </w:trPr>
        <w:tc>
          <w:tcPr>
            <w:tcW w:w="2518" w:type="dxa"/>
          </w:tcPr>
          <w:p w:rsidR="00F179BF" w:rsidRDefault="00F179BF">
            <w:pPr>
              <w:pStyle w:val="af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9BF" w:rsidRDefault="0080563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559" w:type="dxa"/>
          </w:tcPr>
          <w:p w:rsidR="00F179BF" w:rsidRDefault="0080563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560" w:type="dxa"/>
          </w:tcPr>
          <w:p w:rsidR="00F179BF" w:rsidRDefault="0080563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417" w:type="dxa"/>
          </w:tcPr>
          <w:p w:rsidR="00F179BF" w:rsidRDefault="0080563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382" w:type="dxa"/>
          </w:tcPr>
          <w:p w:rsidR="00F179BF" w:rsidRDefault="0080563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F179BF">
        <w:trPr>
          <w:trHeight w:val="227"/>
          <w:jc w:val="center"/>
        </w:trPr>
        <w:tc>
          <w:tcPr>
            <w:tcW w:w="2518" w:type="dxa"/>
          </w:tcPr>
          <w:p w:rsidR="00F179BF" w:rsidRDefault="0080563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пожаров, ед.</w:t>
            </w:r>
          </w:p>
        </w:tc>
        <w:tc>
          <w:tcPr>
            <w:tcW w:w="1134" w:type="dxa"/>
          </w:tcPr>
          <w:p w:rsidR="00F179BF" w:rsidRDefault="00805636">
            <w:pPr>
              <w:pStyle w:val="af8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179BF" w:rsidRDefault="00805636">
            <w:pPr>
              <w:pStyle w:val="af8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F179BF" w:rsidRDefault="00805636">
            <w:pPr>
              <w:pStyle w:val="af8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F179BF" w:rsidRDefault="00805636">
            <w:pPr>
              <w:pStyle w:val="af8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</w:tcPr>
          <w:p w:rsidR="00F179BF" w:rsidRDefault="00805636">
            <w:pPr>
              <w:pStyle w:val="af8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179BF">
        <w:trPr>
          <w:trHeight w:val="227"/>
          <w:jc w:val="center"/>
        </w:trPr>
        <w:tc>
          <w:tcPr>
            <w:tcW w:w="2518" w:type="dxa"/>
          </w:tcPr>
          <w:p w:rsidR="00F179BF" w:rsidRDefault="0080563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населения, погибшего и пострадавшего на пожарах (чел.)</w:t>
            </w:r>
          </w:p>
        </w:tc>
        <w:tc>
          <w:tcPr>
            <w:tcW w:w="1134" w:type="dxa"/>
          </w:tcPr>
          <w:p w:rsidR="00F179BF" w:rsidRDefault="00805636">
            <w:pPr>
              <w:pStyle w:val="af8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79BF" w:rsidRDefault="00805636">
            <w:pPr>
              <w:pStyle w:val="af8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179BF" w:rsidRDefault="00805636">
            <w:pPr>
              <w:pStyle w:val="af8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179BF" w:rsidRDefault="00805636">
            <w:pPr>
              <w:pStyle w:val="af8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F179BF" w:rsidRDefault="00805636">
            <w:pPr>
              <w:pStyle w:val="af8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179BF" w:rsidRDefault="00805636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179BF" w:rsidRDefault="00805636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результате внедрения современных технических средств предупреж</w:t>
      </w:r>
      <w:r>
        <w:rPr>
          <w:rFonts w:ascii="Times New Roman" w:hAnsi="Times New Roman"/>
          <w:color w:val="000000" w:themeColor="text1"/>
          <w:sz w:val="24"/>
          <w:szCs w:val="24"/>
        </w:rPr>
        <w:t>дения и ликвидации чрезвычайных ситуаций и повышения качества профилактической работы с населением отмечается положительная динамика снижения количества населения, погибшего, травмированного и пострадавшего при чрезвычайных ситуациях и погибших на пожарах.</w:t>
      </w:r>
    </w:p>
    <w:p w:rsidR="00F179BF" w:rsidRDefault="008056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Существует проблема в сфере защиты населения и территории от ЧС, обеспечения пожарной безопасности, заключающаяся в недостаточном обеспечении необходимым оборудованием, техникой для выполнения возложенных на сферу защиты задач обеспечения безопасности и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овышения эффективности проведения профилактических и аварийно-спасательных работ.</w:t>
      </w:r>
    </w:p>
    <w:p w:rsidR="00F179BF" w:rsidRDefault="008056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приказом Министерства Российской Федерации по делам гражданской обороны, чрезвычайным ситуациям и ликвидации последствий стихийных бедствий России, Минформсв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язи России, Минкультуры России от 25.07.2006 № 422/90/376 «Об утверждении Положения о системах оповещения населения» в целях наиболее полного и гарантированного охвата населения системой оповещения необходимо провести поэтапную реконструкцию и сопряжение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конечных устройств системы оповещения. Целью данной работы является обеспечение дистанционного запуска оконечных устройств по интернет или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GSM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каналам с автоматизированного рабочего места единой дежурно-диспетчерской службы (далее-ЕДДС) муниципального обра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зования «Город Кедровой».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 2020 года на территории муниципального образования происходит внедрение «Системы-112» — это система обеспечения вызова экстренных оперативных служб по единому номеру «112» на территории Российской Федерации. Она предназна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чена для обеспечения оказания экстренной помощи населению при угрозах жизни и здоровью, для уменьшения материального ущерба при несчастных случаях, авариях, пожарах, нарушениях общественного порядка и при других происшествиях и чрезвычайных ситуациях, а 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кже для информационного обеспечения ЕДДС муниципального образования «Город Кедровой». </w:t>
      </w:r>
    </w:p>
    <w:p w:rsidR="00F179BF" w:rsidRDefault="008056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«Система-112» позволяет организовать прием и обработку обращений населения о чрезвычайных ситуациях и происшествиях по принципу «одного окна». Звонок, поступающий по номеру «112», попадает в Центр обработки вызовов единой дежурно-диспетчерской службы (ЕДДС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муниципалитета или автоматически переадресовывается в региональный и резервный центры, система определяет местоположение звонящего, оператор формирует карточку происшествия, вызов в течение нескольких секунд приходит в оперативные службы.</w:t>
      </w:r>
    </w:p>
    <w:p w:rsidR="00F179BF" w:rsidRDefault="008056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</w:t>
      </w:r>
      <w:r>
        <w:rPr>
          <w:rFonts w:ascii="Times New Roman" w:hAnsi="Times New Roman" w:cs="Times New Roman"/>
          <w:sz w:val="24"/>
          <w:szCs w:val="24"/>
        </w:rPr>
        <w:t xml:space="preserve">мя проходит финальный этап перед вводом единого номера «112» в промышленную эксплуатацию. Ранее «Система-112» успешно прошла все предварительные испытания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проверку в опытном режиме работы. Все оперативные дежурные ЕДДС муниципального образования «Город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едровый» прошли обучение и практическую стажировку.</w:t>
      </w:r>
    </w:p>
    <w:p w:rsidR="00F179BF" w:rsidRDefault="008056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муниципальной подпрограммы в полном объеме позволит:</w:t>
      </w:r>
    </w:p>
    <w:p w:rsidR="00F179BF" w:rsidRDefault="008056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повысить уровень защищенности населения и территорий от опасностей и угроз мирного и военного времени; </w:t>
      </w:r>
    </w:p>
    <w:p w:rsidR="00F179BF" w:rsidRDefault="008056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повысить эффективность деятельно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 органов управления и сил гражданской обороны; </w:t>
      </w:r>
    </w:p>
    <w:p w:rsidR="00F179BF" w:rsidRDefault="008056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эффективно использовать средства бюджета для решения приоритетных задач по обеспечению защиты населения</w:t>
      </w:r>
      <w:r>
        <w:rPr>
          <w:rFonts w:ascii="Times New Roman" w:hAnsi="Times New Roman" w:cs="Times New Roman"/>
          <w:sz w:val="24"/>
          <w:szCs w:val="24"/>
        </w:rPr>
        <w:t xml:space="preserve"> и территории в условиях мирного и военного времени; </w:t>
      </w:r>
    </w:p>
    <w:p w:rsidR="00F179BF" w:rsidRDefault="00805636">
      <w:pPr>
        <w:pStyle w:val="af4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обеспечить создание комплексной системы экст</w:t>
      </w:r>
      <w:r>
        <w:rPr>
          <w:b w:val="0"/>
          <w:szCs w:val="24"/>
        </w:rPr>
        <w:t>ренного оповещения населения об угрозе возникновения или о возникновении чрезвычайных ситуаций;</w:t>
      </w:r>
    </w:p>
    <w:p w:rsidR="00F179BF" w:rsidRDefault="00805636">
      <w:pPr>
        <w:pStyle w:val="af4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- обеспечить дальнейшее развитие системы мониторинга и прогнозирования чрезвычайных ситуаций; </w:t>
      </w:r>
    </w:p>
    <w:p w:rsidR="00F179BF" w:rsidRDefault="00805636">
      <w:pPr>
        <w:pStyle w:val="af4"/>
        <w:ind w:firstLine="709"/>
        <w:jc w:val="both"/>
        <w:rPr>
          <w:b w:val="0"/>
          <w:color w:val="000000" w:themeColor="text1"/>
          <w:szCs w:val="24"/>
        </w:rPr>
      </w:pPr>
      <w:r>
        <w:rPr>
          <w:b w:val="0"/>
          <w:szCs w:val="24"/>
        </w:rPr>
        <w:lastRenderedPageBreak/>
        <w:t>- повысить безопасность населения и защищенность объектов от угро</w:t>
      </w:r>
      <w:r>
        <w:rPr>
          <w:b w:val="0"/>
          <w:szCs w:val="24"/>
        </w:rPr>
        <w:t xml:space="preserve">з пожаров; </w:t>
      </w:r>
    </w:p>
    <w:p w:rsidR="00F179BF" w:rsidRDefault="00805636">
      <w:pPr>
        <w:pStyle w:val="af3"/>
        <w:ind w:left="0"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снизить риски пожаров и смягчить возможные их последствия, а также повысить безопасность населения и защищенность критически важных объектов от угроз пожаров.</w:t>
      </w:r>
    </w:p>
    <w:p w:rsidR="00F179BF" w:rsidRDefault="00F179BF">
      <w:pPr>
        <w:pStyle w:val="af4"/>
        <w:ind w:left="426" w:firstLine="709"/>
        <w:jc w:val="both"/>
      </w:pPr>
    </w:p>
    <w:p w:rsidR="00F179BF" w:rsidRDefault="00805636">
      <w:pPr>
        <w:pStyle w:val="af4"/>
        <w:numPr>
          <w:ilvl w:val="0"/>
          <w:numId w:val="4"/>
        </w:numPr>
        <w:ind w:left="0" w:firstLine="426"/>
        <w:jc w:val="both"/>
      </w:pPr>
      <w:r>
        <w:t>Профилактика терроризма и экстремизма, а также минимизация и (или) ликвидация посл</w:t>
      </w:r>
      <w:r>
        <w:t>едствий проявления терроризма и экстремизма.</w:t>
      </w:r>
    </w:p>
    <w:p w:rsidR="00F179BF" w:rsidRDefault="00805636">
      <w:pPr>
        <w:pStyle w:val="af5"/>
        <w:spacing w:after="0" w:line="0" w:lineRule="atLeast"/>
        <w:ind w:firstLine="709"/>
        <w:jc w:val="both"/>
        <w:rPr>
          <w:rFonts w:eastAsia="Arial" w:cs="Times New Roman"/>
        </w:rPr>
      </w:pPr>
      <w:r>
        <w:rPr>
          <w:rFonts w:eastAsia="Arial" w:cs="Times New Roman"/>
        </w:rPr>
        <w:t>Процессы распространения экстремистской и террористической идеологии, прикр</w:t>
      </w:r>
      <w:r>
        <w:rPr>
          <w:rFonts w:eastAsia="Arial" w:cs="Times New Roman"/>
        </w:rPr>
        <w:t>ывающейся религией, в последнее время практически во всем мире приобретают масштабный характер. На законодательном уровне установлены правовые основы противодействия экстремизму и терроризму, определена компетенция государственных органов в данном направле</w:t>
      </w:r>
      <w:r>
        <w:rPr>
          <w:rFonts w:eastAsia="Arial" w:cs="Times New Roman"/>
        </w:rPr>
        <w:t>нии, а также основные принципы обеспечения защиты прав и свобод граждан в этой сфере. Накоплен определенный практический опыт проведения специальных и антитеррористических операций по пресечению деятельности экстремистских и террористических групп и органи</w:t>
      </w:r>
      <w:r>
        <w:rPr>
          <w:rFonts w:eastAsia="Arial" w:cs="Times New Roman"/>
        </w:rPr>
        <w:t>заций. При этом одним из ключевых направлений борьбы с террористическими и экстремистскими проявлениями в современном обществе выступает их профилактика. Особенно важно проведение профилактической работы в образовательных организациях, так как именно молод</w:t>
      </w:r>
      <w:r>
        <w:rPr>
          <w:rFonts w:eastAsia="Arial" w:cs="Times New Roman"/>
        </w:rPr>
        <w:t>ежная среда является одной из наиболее уязвимой в плане подверженности негативному влиянию разнообразных антисоциальных и криминальных групп. К основным причинам, позволяющим говорить о возможности легкого распространения радикальных идей среди обучающихся</w:t>
      </w:r>
      <w:r>
        <w:rPr>
          <w:rFonts w:eastAsia="Arial" w:cs="Times New Roman"/>
        </w:rPr>
        <w:t xml:space="preserve"> и населения, относятся:</w:t>
      </w:r>
    </w:p>
    <w:p w:rsidR="00F179BF" w:rsidRDefault="00805636">
      <w:pPr>
        <w:spacing w:line="0" w:lineRule="atLeast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ab/>
        <w:t>- социальная и материальная незащищенность молодежи;</w:t>
      </w:r>
    </w:p>
    <w:p w:rsidR="00F179BF" w:rsidRDefault="00805636">
      <w:pPr>
        <w:spacing w:line="0" w:lineRule="atLeast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ab/>
        <w:t>- частый максимализм в оценках и суждениях;</w:t>
      </w:r>
    </w:p>
    <w:p w:rsidR="00F179BF" w:rsidRDefault="00805636">
      <w:pPr>
        <w:spacing w:line="0" w:lineRule="atLeast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ab/>
        <w:t>- психологическая незрелость, значительная зависимость от чужого мнения;</w:t>
      </w:r>
    </w:p>
    <w:p w:rsidR="00F179BF" w:rsidRDefault="00805636">
      <w:pPr>
        <w:spacing w:line="0" w:lineRule="atLeast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ab/>
        <w:t>- пренебрежение к действующим в обществе правилам и норма</w:t>
      </w:r>
      <w:r>
        <w:rPr>
          <w:rFonts w:eastAsia="Arial"/>
          <w:szCs w:val="24"/>
        </w:rPr>
        <w:t>м поведения или их отрицание.</w:t>
      </w:r>
    </w:p>
    <w:p w:rsidR="00F179BF" w:rsidRDefault="00805636">
      <w:pPr>
        <w:spacing w:line="0" w:lineRule="atLeast"/>
        <w:ind w:firstLine="709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Важным в этом направлении является проведение профилактической работы по обеспечению безопасности в социальной сфере, в том числе по вопросам антитеррористической пропаганды. От компетентности лиц, задействованных в данной сфе</w:t>
      </w:r>
      <w:r>
        <w:rPr>
          <w:rFonts w:eastAsia="Arial"/>
          <w:szCs w:val="24"/>
        </w:rPr>
        <w:t>ре, зависит безопасность жизнедеятельности населения, подрастающего поколения. В связи с этим необходимо:</w:t>
      </w:r>
    </w:p>
    <w:p w:rsidR="00F179BF" w:rsidRDefault="00805636">
      <w:pPr>
        <w:spacing w:line="0" w:lineRule="atLeast"/>
        <w:ind w:firstLine="709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 - осуществлять нацеленность на воспитание толерантной, разносторонне развитой личности; </w:t>
      </w:r>
    </w:p>
    <w:p w:rsidR="00F179BF" w:rsidRDefault="00805636">
      <w:pPr>
        <w:spacing w:line="0" w:lineRule="atLeast"/>
        <w:ind w:firstLine="709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- давать знания религии и культуры разных стран; </w:t>
      </w:r>
    </w:p>
    <w:p w:rsidR="00F179BF" w:rsidRDefault="00805636">
      <w:pPr>
        <w:spacing w:line="0" w:lineRule="atLeast"/>
        <w:ind w:firstLine="709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- </w:t>
      </w:r>
      <w:r>
        <w:rPr>
          <w:rFonts w:eastAsia="Arial"/>
          <w:szCs w:val="24"/>
        </w:rPr>
        <w:t>осуществлять тренинги по взаимодействию людей различных национальностей и этносов;</w:t>
      </w:r>
    </w:p>
    <w:p w:rsidR="00F179BF" w:rsidRDefault="00805636">
      <w:pPr>
        <w:spacing w:line="0" w:lineRule="atLeast"/>
        <w:ind w:firstLine="709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- обучать лидеров молодежных организаций способствовать развитию межкультурной дружбы, общению.</w:t>
      </w:r>
    </w:p>
    <w:p w:rsidR="00F179BF" w:rsidRDefault="00805636">
      <w:pPr>
        <w:spacing w:line="0" w:lineRule="atLeast"/>
        <w:ind w:firstLine="709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Еще одним важным направлением деятельности является повышение уровня антитерр</w:t>
      </w:r>
      <w:r>
        <w:rPr>
          <w:rFonts w:eastAsia="Arial"/>
          <w:szCs w:val="24"/>
        </w:rPr>
        <w:t>ористической защищенности муниципальных учреждений, включенных в перечень мест массового пребывания людей и других потенциальных объектов террористических посягательств на территории муниципального образования «Город Кедровый», в том числе на основе реализ</w:t>
      </w:r>
      <w:r>
        <w:rPr>
          <w:rFonts w:eastAsia="Arial"/>
          <w:szCs w:val="24"/>
        </w:rPr>
        <w:t xml:space="preserve">ации постановлений Правительства Российской Федерации, регламентирующих данную сферу деятельности. </w:t>
      </w:r>
    </w:p>
    <w:p w:rsidR="00F179BF" w:rsidRDefault="00805636">
      <w:pPr>
        <w:spacing w:line="0" w:lineRule="atLeast"/>
        <w:ind w:firstLine="709"/>
        <w:jc w:val="both"/>
        <w:rPr>
          <w:szCs w:val="24"/>
        </w:rPr>
      </w:pPr>
      <w:r>
        <w:rPr>
          <w:szCs w:val="24"/>
        </w:rPr>
        <w:t>Таким образом, экстремизм и терроризм представляют реальную угрозу общественной безопасности, подрывают авторитет органов местного самоуправления и оказываю</w:t>
      </w:r>
      <w:r>
        <w:rPr>
          <w:szCs w:val="24"/>
        </w:rPr>
        <w:t>т негативное влияние на все сферы общественной жизни. Их проявления вызывают социальную напряженность, влекут затраты населения, организаций, учреждений, на предупреждение и ликвидацию прямого и косвенного ущерба от преступных деяний.</w:t>
      </w:r>
    </w:p>
    <w:p w:rsidR="00F179BF" w:rsidRDefault="00805636">
      <w:pPr>
        <w:spacing w:line="0" w:lineRule="atLeast"/>
        <w:ind w:firstLine="709"/>
        <w:jc w:val="both"/>
        <w:rPr>
          <w:bCs/>
          <w:color w:val="000000"/>
          <w:spacing w:val="-1"/>
          <w:szCs w:val="24"/>
        </w:rPr>
      </w:pPr>
      <w:r>
        <w:rPr>
          <w:bCs/>
          <w:color w:val="000000"/>
          <w:spacing w:val="-1"/>
          <w:szCs w:val="24"/>
        </w:rPr>
        <w:t>Системный подход к ме</w:t>
      </w:r>
      <w:r>
        <w:rPr>
          <w:bCs/>
          <w:color w:val="000000"/>
          <w:spacing w:val="-1"/>
          <w:szCs w:val="24"/>
        </w:rPr>
        <w:t>рам, направленным на предупреждение, выявление, устранение причин и условий, способствующих экстремизму, терроризму является одним из важнейших условий улучшения социально-экономической ситуации в муниципальном образовании. Для реализации такого подхода не</w:t>
      </w:r>
      <w:r>
        <w:rPr>
          <w:bCs/>
          <w:color w:val="000000"/>
          <w:spacing w:val="-1"/>
          <w:szCs w:val="24"/>
        </w:rPr>
        <w:t xml:space="preserve">обходима подпрограмма, предусматривающая максимальное использование потенциала местного самоуправления и других субъектов в сфере профилактики терроризма и экстремизма.  </w:t>
      </w:r>
    </w:p>
    <w:p w:rsidR="00F179BF" w:rsidRDefault="00F179BF">
      <w:pPr>
        <w:spacing w:line="0" w:lineRule="atLeast"/>
        <w:ind w:firstLine="709"/>
        <w:jc w:val="both"/>
        <w:rPr>
          <w:bCs/>
          <w:color w:val="000000"/>
          <w:spacing w:val="-1"/>
          <w:szCs w:val="24"/>
        </w:rPr>
      </w:pPr>
    </w:p>
    <w:p w:rsidR="00F179BF" w:rsidRDefault="00805636">
      <w:pPr>
        <w:pStyle w:val="af4"/>
        <w:numPr>
          <w:ilvl w:val="0"/>
          <w:numId w:val="4"/>
        </w:numPr>
        <w:ind w:left="0" w:firstLine="426"/>
        <w:jc w:val="both"/>
      </w:pPr>
      <w:r>
        <w:t>Профилактика правонарушений и наркомании.</w:t>
      </w:r>
    </w:p>
    <w:p w:rsidR="00F179BF" w:rsidRDefault="00805636">
      <w:pPr>
        <w:pStyle w:val="af4"/>
        <w:ind w:firstLine="709"/>
        <w:jc w:val="both"/>
        <w:rPr>
          <w:b w:val="0"/>
        </w:rPr>
      </w:pPr>
      <w:r>
        <w:rPr>
          <w:b w:val="0"/>
        </w:rPr>
        <w:t>Сложившаяся в современном обществе кримина</w:t>
      </w:r>
      <w:r>
        <w:rPr>
          <w:b w:val="0"/>
        </w:rPr>
        <w:t>льная ситуация наглядно демонстрирует нарастание общественной опасности преступности, выражающейся в усилении ее тяжести, жестокости, организованности, значительном ухудшении социальных последствий, росте количества жертв насильственных преступлений, сущес</w:t>
      </w:r>
      <w:r>
        <w:rPr>
          <w:b w:val="0"/>
        </w:rPr>
        <w:t>твенном материальном ущербе от экономических преступлений. Преступность, несмотря на принимаемые меры, приобретает характер реальной угрозы для безопасности жителей муниципального образования. Правоохранительным органам удается противодействовать этому про</w:t>
      </w:r>
      <w:r>
        <w:rPr>
          <w:b w:val="0"/>
        </w:rPr>
        <w:t xml:space="preserve">цессу, однако усилия, предпринимаемые для решения данной проблемы, не в полной мере соответствуют экономическому, социальному, моральному и физическому урону, наносимому обществу и отдельно взятому человеку. </w:t>
      </w:r>
    </w:p>
    <w:p w:rsidR="00F179BF" w:rsidRDefault="00805636">
      <w:pPr>
        <w:pStyle w:val="af4"/>
        <w:ind w:firstLine="709"/>
        <w:jc w:val="both"/>
        <w:rPr>
          <w:b w:val="0"/>
        </w:rPr>
      </w:pPr>
      <w:r>
        <w:rPr>
          <w:b w:val="0"/>
        </w:rPr>
        <w:t>Необходимо отметить, что в последнее время вопр</w:t>
      </w:r>
      <w:r>
        <w:rPr>
          <w:b w:val="0"/>
        </w:rPr>
        <w:t xml:space="preserve">осам профилактики правонарушений и борьбе с преступностью уделяется большое значение. </w:t>
      </w:r>
    </w:p>
    <w:p w:rsidR="00F179BF" w:rsidRDefault="00805636">
      <w:pPr>
        <w:pStyle w:val="af4"/>
        <w:ind w:firstLine="709"/>
        <w:jc w:val="both"/>
        <w:rPr>
          <w:b w:val="0"/>
        </w:rPr>
      </w:pPr>
      <w:r>
        <w:rPr>
          <w:b w:val="0"/>
        </w:rPr>
        <w:t>Социальная составляющая преступности характеризуется увеличением преступлений (в числе расследованных), совершенных лицами, не имеющими постоянного источника доходов, ли</w:t>
      </w:r>
      <w:r>
        <w:rPr>
          <w:b w:val="0"/>
        </w:rPr>
        <w:t>цами, совершившими преступления в состоянии алкогольного опьянения, несовершеннолетними. Наркоситуация в муниципальном образовании «Город Кедровый» стабильна в отличии от других муниципальных образований, в которых процветают синтетические «дизайнерские» н</w:t>
      </w:r>
      <w:r>
        <w:rPr>
          <w:b w:val="0"/>
        </w:rPr>
        <w:t>аркотики наряду с распространением героина и растительных наркотических средств. С ростом «популярности» потребления «дизайнерских» наркотиков сохраняется и высокий уровень латентности наркомании, прежде всего в молодежной среде.  Наличие очагов произраста</w:t>
      </w:r>
      <w:r>
        <w:rPr>
          <w:b w:val="0"/>
        </w:rPr>
        <w:t xml:space="preserve">ния дикорастущих растений, стремительная экспансия синтетических наркотиков позволяют считать наркоситуацию подверженной изменениям. Ежегодное </w:t>
      </w:r>
      <w:r>
        <w:rPr>
          <w:b w:val="0"/>
          <w:szCs w:val="24"/>
          <w:lang w:eastAsia="ru-RU"/>
        </w:rPr>
        <w:t>проведение мероприятий по выявлению мест дикорастущей конопли и её уничтожение на территории муниципального образ</w:t>
      </w:r>
      <w:r>
        <w:rPr>
          <w:b w:val="0"/>
          <w:szCs w:val="24"/>
          <w:lang w:eastAsia="ru-RU"/>
        </w:rPr>
        <w:t>ования «Город Кедровый</w:t>
      </w:r>
      <w:r>
        <w:rPr>
          <w:b w:val="0"/>
        </w:rPr>
        <w:t xml:space="preserve"> сократило площади произрастания.</w:t>
      </w:r>
    </w:p>
    <w:p w:rsidR="00F179BF" w:rsidRDefault="00805636">
      <w:pPr>
        <w:pStyle w:val="afb"/>
        <w:spacing w:before="0" w:beforeAutospacing="0" w:after="0" w:afterAutospacing="0" w:line="276" w:lineRule="auto"/>
        <w:ind w:firstLine="708"/>
        <w:jc w:val="both"/>
        <w:rPr>
          <w:bCs/>
          <w:lang w:eastAsia="ar-SA"/>
        </w:rPr>
      </w:pPr>
      <w:r>
        <w:rPr>
          <w:bCs/>
          <w:lang w:eastAsia="ar-SA"/>
        </w:rPr>
        <w:t>На территории муниципального образования создана добровольная народная дружина с численностью 19 дружинников. Понимая важность этого направления деятельности необходимо дополнительное вовлечение гражд</w:t>
      </w:r>
      <w:r>
        <w:rPr>
          <w:bCs/>
          <w:lang w:eastAsia="ar-SA"/>
        </w:rPr>
        <w:t>ан муниципального образования, путем материального стимулирования. Активное участие граждан в деятельности народной дружины является примером социального партнерства между властью и населением. Это также свидетельствует о доверии граждан полиции, одновреме</w:t>
      </w:r>
      <w:r>
        <w:rPr>
          <w:bCs/>
          <w:lang w:eastAsia="ar-SA"/>
        </w:rPr>
        <w:t xml:space="preserve">нно являясь мощным средством формирования законопослушного мировоззрения, нетерпимости к правонарушениям. </w:t>
      </w:r>
    </w:p>
    <w:p w:rsidR="00F179BF" w:rsidRDefault="00805636">
      <w:pPr>
        <w:ind w:firstLine="708"/>
        <w:jc w:val="both"/>
      </w:pPr>
      <w:r>
        <w:rPr>
          <w:bCs/>
        </w:rPr>
        <w:t>С учетом складывающейся</w:t>
      </w:r>
      <w:r>
        <w:t xml:space="preserve"> криминогенной обстановки, необходимо постоянно совершенствовать свою деятельность, искать новые подходы и способы в решении п</w:t>
      </w:r>
      <w:r>
        <w:t xml:space="preserve">роблем борьбы с преступностью, постоянно уделять большое внимание правовым, кадровым, материально – техническим и другим проблемам. </w:t>
      </w:r>
    </w:p>
    <w:p w:rsidR="00F179BF" w:rsidRDefault="00805636">
      <w:pPr>
        <w:pStyle w:val="af4"/>
        <w:ind w:firstLine="709"/>
        <w:jc w:val="both"/>
      </w:pPr>
      <w:r>
        <w:rPr>
          <w:b w:val="0"/>
        </w:rPr>
        <w:t xml:space="preserve"> Преступность является социальным явлением, порождаемым множеством различных социальных факторов. В этой связи возможные сц</w:t>
      </w:r>
      <w:r>
        <w:rPr>
          <w:b w:val="0"/>
        </w:rPr>
        <w:t>енарии развития криминальной ситуации в муниципальном образовании в долгосрочной перспективе зависят в первую очередь от эволюции ситуации в идеологической, политической и социально-экономической сферах. Анализ состояния преступности выявил тенденции разви</w:t>
      </w:r>
      <w:r>
        <w:rPr>
          <w:b w:val="0"/>
        </w:rPr>
        <w:t>тия криминальной обстановки, а также конкретизировал характер деятельности исполнительных органов государственной власти, территориальных органов федеральных органов исполнительной власти, органов местного самоуправления по созданию системы профилактики пр</w:t>
      </w:r>
      <w:r>
        <w:rPr>
          <w:b w:val="0"/>
        </w:rPr>
        <w:t>авонарушений, определил новые задачи по обеспечению личной безопасности граждан, защиты их имущества, общественного порядка и борьбы с преступностью на территории муниципального образования, для выполнения которых необходимо использование комплексного подх</w:t>
      </w:r>
      <w:r>
        <w:rPr>
          <w:b w:val="0"/>
        </w:rPr>
        <w:t>ода.</w:t>
      </w:r>
    </w:p>
    <w:p w:rsidR="00F179BF" w:rsidRDefault="00F179BF">
      <w:pPr>
        <w:pStyle w:val="af3"/>
        <w:ind w:left="0" w:firstLine="567"/>
        <w:jc w:val="both"/>
        <w:rPr>
          <w:szCs w:val="24"/>
        </w:rPr>
      </w:pPr>
    </w:p>
    <w:p w:rsidR="00F179BF" w:rsidRDefault="00805636">
      <w:pPr>
        <w:ind w:firstLine="567"/>
        <w:jc w:val="center"/>
        <w:rPr>
          <w:b/>
          <w:szCs w:val="24"/>
        </w:rPr>
      </w:pPr>
      <w:r>
        <w:rPr>
          <w:b/>
          <w:szCs w:val="24"/>
        </w:rPr>
        <w:t>3. Цель муниципальной программы, показатели цели муниципальной программы</w:t>
      </w:r>
    </w:p>
    <w:p w:rsidR="00F179BF" w:rsidRDefault="00F179BF">
      <w:pPr>
        <w:ind w:firstLine="567"/>
        <w:jc w:val="center"/>
        <w:rPr>
          <w:b/>
          <w:szCs w:val="24"/>
        </w:rPr>
      </w:pPr>
    </w:p>
    <w:p w:rsidR="00F179BF" w:rsidRDefault="00805636">
      <w:pPr>
        <w:pStyle w:val="af3"/>
        <w:ind w:left="0" w:firstLine="567"/>
        <w:jc w:val="center"/>
        <w:rPr>
          <w:szCs w:val="24"/>
        </w:rPr>
      </w:pPr>
      <w:r>
        <w:rPr>
          <w:szCs w:val="24"/>
        </w:rPr>
        <w:lastRenderedPageBreak/>
        <w:t>Перечень показателей муниципальной программы и сведения о порядке сбора информации по показателям и методике их расчета</w:t>
      </w:r>
    </w:p>
    <w:p w:rsidR="00F179BF" w:rsidRDefault="00F179BF">
      <w:pPr>
        <w:pStyle w:val="af3"/>
        <w:ind w:left="0" w:firstLine="567"/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"/>
        <w:gridCol w:w="1278"/>
        <w:gridCol w:w="705"/>
        <w:gridCol w:w="1195"/>
        <w:gridCol w:w="1195"/>
        <w:gridCol w:w="1213"/>
        <w:gridCol w:w="1132"/>
        <w:gridCol w:w="985"/>
        <w:gridCol w:w="1189"/>
        <w:gridCol w:w="1060"/>
      </w:tblGrid>
      <w:tr w:rsidR="00F179BF">
        <w:tc>
          <w:tcPr>
            <w:tcW w:w="1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пп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5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Пункт Федерального </w:t>
            </w:r>
            <w:hyperlink r:id="rId12" w:tooltip="consultantplus://offline/ref=98BA07D714CA69E0507FE232A64308B52895D85896A7F38AAA1FCC672D7497D675FE3F255154BBBF52A7D318FBECA42068D3282329DA4B6Fb6N6K" w:history="1">
              <w:r>
                <w:rPr>
                  <w:rFonts w:ascii="Times New Roman" w:hAnsi="Times New Roman" w:cs="Times New Roman"/>
                  <w:sz w:val="20"/>
                </w:rPr>
                <w:t>плана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статистических работ </w:t>
            </w:r>
          </w:p>
        </w:tc>
        <w:tc>
          <w:tcPr>
            <w:tcW w:w="5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Периодичность сбора данных </w:t>
            </w:r>
          </w:p>
        </w:tc>
        <w:tc>
          <w:tcPr>
            <w:tcW w:w="5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Временные характеристики показателя 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Алгоритм формирования (формула) расчета показателя 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Метод сбора информации </w:t>
            </w:r>
          </w:p>
        </w:tc>
        <w:tc>
          <w:tcPr>
            <w:tcW w:w="58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</w:t>
            </w:r>
            <w:r>
              <w:rPr>
                <w:rFonts w:ascii="Times New Roman" w:hAnsi="Times New Roman" w:cs="Times New Roman"/>
                <w:sz w:val="20"/>
              </w:rPr>
              <w:t xml:space="preserve">нный за сбор данных по показателю </w:t>
            </w:r>
          </w:p>
        </w:tc>
        <w:tc>
          <w:tcPr>
            <w:tcW w:w="52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получения фактического значения показателя </w:t>
            </w:r>
          </w:p>
        </w:tc>
      </w:tr>
      <w:tr w:rsidR="00F179BF">
        <w:tc>
          <w:tcPr>
            <w:tcW w:w="1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526"/>
            <w:bookmarkEnd w:id="0"/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529"/>
            <w:bookmarkEnd w:id="1"/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8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2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F179B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Показатели цели «Повышение уровня безопасности населения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муниципального образования «Город Кедровый»»</w:t>
            </w:r>
          </w:p>
        </w:tc>
      </w:tr>
      <w:tr w:rsidR="00F179BF">
        <w:tc>
          <w:tcPr>
            <w:tcW w:w="11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Численность населения, погибшего и (или) </w:t>
            </w:r>
            <w:r>
              <w:rPr>
                <w:rFonts w:ascii="Times New Roman" w:hAnsi="Times New Roman" w:cs="Times New Roman"/>
                <w:sz w:val="20"/>
              </w:rPr>
              <w:t>пострадавшего при чрезвычайных ситуациях, погибших на пожарах</w:t>
            </w:r>
          </w:p>
        </w:tc>
        <w:tc>
          <w:tcPr>
            <w:tcW w:w="34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5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раз в полугодие</w:t>
            </w:r>
          </w:p>
        </w:tc>
        <w:tc>
          <w:tcPr>
            <w:tcW w:w="5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Подсчет общего количества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специалист отдела ГО, ЧС и обеспечения</w:t>
            </w:r>
          </w:p>
        </w:tc>
        <w:tc>
          <w:tcPr>
            <w:tcW w:w="52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  <w:tr w:rsidR="00F179BF">
        <w:tc>
          <w:tcPr>
            <w:tcW w:w="11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Число зарегистрированных преступлений</w:t>
            </w:r>
          </w:p>
        </w:tc>
        <w:tc>
          <w:tcPr>
            <w:tcW w:w="34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 на 100 тыс. чел населения</w:t>
            </w:r>
          </w:p>
        </w:tc>
        <w:tc>
          <w:tcPr>
            <w:tcW w:w="5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раз в полугодие</w:t>
            </w:r>
          </w:p>
        </w:tc>
        <w:tc>
          <w:tcPr>
            <w:tcW w:w="5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 х 100000</w:t>
            </w:r>
          </w:p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___________</w:t>
            </w:r>
          </w:p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Н</w:t>
            </w:r>
          </w:p>
          <w:p w:rsidR="00F179BF" w:rsidRDefault="00805636">
            <w:pPr>
              <w:shd w:val="clear" w:color="auto" w:fill="FFFFFF"/>
              <w:spacing w:before="100" w:beforeAutospacing="1" w:after="100" w:afterAutospacing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П – абсолютное число учтенных преступлений; Н –численность населения </w:t>
            </w:r>
            <w:r>
              <w:rPr>
                <w:sz w:val="20"/>
                <w:lang w:eastAsia="ru-RU"/>
              </w:rPr>
              <w:t>муниципального образования на начало отчетного года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специалист отдела ГО, ЧС и обеспечения</w:t>
            </w:r>
          </w:p>
        </w:tc>
        <w:tc>
          <w:tcPr>
            <w:tcW w:w="52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</w:tbl>
    <w:p w:rsidR="00F179BF" w:rsidRDefault="00F179BF">
      <w:pPr>
        <w:pStyle w:val="af3"/>
        <w:ind w:left="0" w:firstLine="567"/>
        <w:jc w:val="both"/>
        <w:rPr>
          <w:szCs w:val="24"/>
        </w:rPr>
      </w:pPr>
    </w:p>
    <w:p w:rsidR="00F179BF" w:rsidRDefault="00805636">
      <w:pPr>
        <w:pStyle w:val="af3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4. Ресурсное обеспечение муниципальной программы </w:t>
      </w:r>
    </w:p>
    <w:p w:rsidR="00F179BF" w:rsidRDefault="00805636">
      <w:pPr>
        <w:pStyle w:val="af3"/>
        <w:ind w:left="0"/>
        <w:jc w:val="center"/>
        <w:rPr>
          <w:szCs w:val="24"/>
        </w:rPr>
      </w:pPr>
      <w:r>
        <w:rPr>
          <w:szCs w:val="24"/>
        </w:rPr>
        <w:t xml:space="preserve">(в редакции постановления </w:t>
      </w:r>
      <w:r>
        <w:rPr>
          <w:szCs w:val="24"/>
        </w:rPr>
        <w:t>от 24.03.2021 № 56, от 09.06.2021 № 118, от 29.07.2021 № 182, от 19.10.2021 № 243, от 02.02.2022 № 23, от 18.05.2022 № 114, от 06.07.2022 № 150, от 07.10.2022 № 245, от 08.02.2023 № 42, от 25.04.2023 № 153, от 04.07.2023 № 241, от 17.10.2023 № 388, от 14.0</w:t>
      </w:r>
      <w:r>
        <w:rPr>
          <w:szCs w:val="24"/>
        </w:rPr>
        <w:t>2.2024 № 51, от 11.04.2024 № 108, от 22.07.2024 № 212, от 03.09.2024 № 280</w:t>
      </w:r>
      <w:r w:rsidR="008068DB">
        <w:rPr>
          <w:szCs w:val="24"/>
        </w:rPr>
        <w:t>, от 20.12.2024 №384</w:t>
      </w:r>
      <w:r>
        <w:rPr>
          <w:szCs w:val="24"/>
        </w:rPr>
        <w:t>)</w:t>
      </w:r>
    </w:p>
    <w:p w:rsidR="00F179BF" w:rsidRDefault="00805636">
      <w:pPr>
        <w:pStyle w:val="af3"/>
        <w:ind w:left="0"/>
        <w:rPr>
          <w:b/>
          <w:szCs w:val="24"/>
        </w:rPr>
      </w:pPr>
      <w:r>
        <w:rPr>
          <w:b/>
          <w:szCs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7"/>
        <w:gridCol w:w="405"/>
        <w:gridCol w:w="458"/>
        <w:gridCol w:w="350"/>
        <w:gridCol w:w="1672"/>
        <w:gridCol w:w="1316"/>
        <w:gridCol w:w="817"/>
        <w:gridCol w:w="817"/>
        <w:gridCol w:w="773"/>
        <w:gridCol w:w="773"/>
        <w:gridCol w:w="811"/>
        <w:gridCol w:w="773"/>
        <w:gridCol w:w="773"/>
      </w:tblGrid>
      <w:tr w:rsidR="00F179BF">
        <w:trPr>
          <w:trHeight w:val="706"/>
        </w:trPr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440" w:type="pct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 xml:space="preserve"> Расхо</w:t>
            </w:r>
            <w:r>
              <w:rPr>
                <w:b/>
                <w:bCs/>
                <w:color w:val="000000"/>
                <w:sz w:val="20"/>
                <w:lang w:eastAsia="ru-RU"/>
              </w:rPr>
              <w:t xml:space="preserve">ды бюджета муниципального образования, тыс. рублей </w:t>
            </w:r>
          </w:p>
        </w:tc>
      </w:tr>
      <w:tr w:rsidR="00F179BF">
        <w:trPr>
          <w:trHeight w:val="600"/>
        </w:trPr>
        <w:tc>
          <w:tcPr>
            <w:tcW w:w="24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2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 xml:space="preserve"> 2024 год 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2026 год</w:t>
            </w:r>
          </w:p>
        </w:tc>
      </w:tr>
      <w:tr w:rsidR="00F179BF">
        <w:trPr>
          <w:trHeight w:val="390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 xml:space="preserve">Муниципальная программа «Безопасность муниципального образования </w:t>
            </w:r>
            <w:r>
              <w:rPr>
                <w:b/>
                <w:bCs/>
                <w:color w:val="000000"/>
                <w:sz w:val="20"/>
                <w:lang w:eastAsia="ru-RU"/>
              </w:rPr>
              <w:lastRenderedPageBreak/>
              <w:t>«Город Кедровый»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961E18" w:rsidP="00961E18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38 38</w:t>
            </w:r>
            <w:r w:rsidR="00805636">
              <w:rPr>
                <w:b/>
                <w:bCs/>
                <w:sz w:val="20"/>
                <w:lang w:eastAsia="ru-RU"/>
              </w:rPr>
              <w:t>4,</w:t>
            </w:r>
            <w:r w:rsidR="00805636">
              <w:rPr>
                <w:b/>
                <w:bCs/>
                <w:sz w:val="20"/>
                <w:lang w:eastAsia="ru-RU"/>
              </w:rPr>
              <w:t>9</w:t>
            </w:r>
            <w:r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</w:t>
            </w:r>
            <w:r>
              <w:rPr>
                <w:b/>
                <w:bCs/>
                <w:sz w:val="20"/>
                <w:lang w:eastAsia="ru-RU"/>
              </w:rPr>
              <w:t>2 753,66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 w:rsidP="007C6933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 xml:space="preserve">6 </w:t>
            </w:r>
            <w:r w:rsidR="007C6933">
              <w:rPr>
                <w:b/>
                <w:bCs/>
                <w:sz w:val="20"/>
                <w:lang w:eastAsia="ru-RU"/>
              </w:rPr>
              <w:t>341</w:t>
            </w:r>
            <w:r>
              <w:rPr>
                <w:b/>
                <w:bCs/>
                <w:sz w:val="20"/>
                <w:lang w:eastAsia="ru-RU"/>
              </w:rPr>
              <w:t>,</w:t>
            </w:r>
            <w:r w:rsidR="007C6933">
              <w:rPr>
                <w:b/>
                <w:bCs/>
                <w:sz w:val="20"/>
                <w:lang w:eastAsia="ru-RU"/>
              </w:rPr>
              <w:t>26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6</w:t>
            </w:r>
            <w:r>
              <w:rPr>
                <w:b/>
                <w:bCs/>
                <w:sz w:val="20"/>
                <w:lang w:eastAsia="ru-RU"/>
              </w:rPr>
              <w:t xml:space="preserve"> 341,26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7C6933" w:rsidP="007C6933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7</w:t>
            </w:r>
            <w:r w:rsidR="00805636">
              <w:rPr>
                <w:b/>
                <w:bCs/>
                <w:sz w:val="20"/>
                <w:lang w:eastAsia="ru-RU"/>
              </w:rPr>
              <w:t xml:space="preserve"> </w:t>
            </w:r>
            <w:r>
              <w:rPr>
                <w:b/>
                <w:bCs/>
                <w:sz w:val="20"/>
                <w:lang w:eastAsia="ru-RU"/>
              </w:rPr>
              <w:t>20</w:t>
            </w:r>
            <w:r w:rsidR="00805636">
              <w:rPr>
                <w:b/>
                <w:bCs/>
                <w:sz w:val="20"/>
                <w:lang w:eastAsia="ru-RU"/>
              </w:rPr>
              <w:t>9,2</w:t>
            </w:r>
            <w:r>
              <w:rPr>
                <w:b/>
                <w:bCs/>
                <w:sz w:val="20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2</w:t>
            </w:r>
            <w:r>
              <w:rPr>
                <w:b/>
                <w:bCs/>
                <w:sz w:val="20"/>
                <w:lang w:eastAsia="ru-RU"/>
              </w:rPr>
              <w:t xml:space="preserve"> 211,22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3 711,22</w:t>
            </w:r>
          </w:p>
        </w:tc>
      </w:tr>
      <w:tr w:rsidR="00F179BF">
        <w:trPr>
          <w:trHeight w:val="60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 w:rsidP="007C6933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 xml:space="preserve">25 </w:t>
            </w:r>
            <w:r w:rsidR="007C6933">
              <w:rPr>
                <w:b/>
                <w:bCs/>
                <w:sz w:val="20"/>
                <w:lang w:eastAsia="ru-RU"/>
              </w:rPr>
              <w:t>9</w:t>
            </w:r>
            <w:r>
              <w:rPr>
                <w:b/>
                <w:bCs/>
                <w:sz w:val="20"/>
                <w:lang w:eastAsia="ru-RU"/>
              </w:rPr>
              <w:t>74,72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4</w:t>
            </w:r>
            <w:r>
              <w:rPr>
                <w:b/>
                <w:bCs/>
                <w:sz w:val="20"/>
                <w:lang w:eastAsia="ru-RU"/>
              </w:rPr>
              <w:t xml:space="preserve"> 655,43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5 052,11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5 052,91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 w:rsidP="00C32A9F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 xml:space="preserve">5 </w:t>
            </w:r>
            <w:r w:rsidR="00C32A9F">
              <w:rPr>
                <w:b/>
                <w:bCs/>
                <w:sz w:val="20"/>
                <w:lang w:eastAsia="ru-RU"/>
              </w:rPr>
              <w:t>9</w:t>
            </w:r>
            <w:r>
              <w:rPr>
                <w:b/>
                <w:bCs/>
                <w:sz w:val="20"/>
                <w:lang w:eastAsia="ru-RU"/>
              </w:rPr>
              <w:t>50,63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</w:t>
            </w:r>
            <w:r>
              <w:rPr>
                <w:b/>
                <w:bCs/>
                <w:sz w:val="20"/>
                <w:lang w:eastAsia="ru-RU"/>
              </w:rPr>
              <w:t xml:space="preserve"> 881,82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3 381,82</w:t>
            </w:r>
          </w:p>
        </w:tc>
      </w:tr>
      <w:tr w:rsidR="00F179BF">
        <w:trPr>
          <w:trHeight w:val="60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7 708,41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7 319,75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388,66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6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408,28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226,14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9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 w:rsidP="00C32A9F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 xml:space="preserve">2 </w:t>
            </w:r>
            <w:r w:rsidR="00C32A9F">
              <w:rPr>
                <w:b/>
                <w:bCs/>
                <w:sz w:val="20"/>
                <w:lang w:eastAsia="ru-RU"/>
              </w:rPr>
              <w:t>22</w:t>
            </w:r>
            <w:r>
              <w:rPr>
                <w:b/>
                <w:bCs/>
                <w:sz w:val="20"/>
                <w:lang w:eastAsia="ru-RU"/>
              </w:rPr>
              <w:t>2,7</w:t>
            </w:r>
            <w:r w:rsidR="00C32A9F">
              <w:rPr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2</w:t>
            </w:r>
            <w:r>
              <w:rPr>
                <w:b/>
                <w:bCs/>
                <w:sz w:val="20"/>
                <w:lang w:eastAsia="ru-RU"/>
              </w:rPr>
              <w:t>80,31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197,22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920,44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BB4777" w:rsidP="00BB4777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82</w:t>
            </w:r>
            <w:r w:rsidR="00805636">
              <w:rPr>
                <w:b/>
                <w:bCs/>
                <w:sz w:val="20"/>
                <w:lang w:eastAsia="ru-RU"/>
              </w:rPr>
              <w:t>4,</w:t>
            </w:r>
            <w:r>
              <w:rPr>
                <w:b/>
                <w:bCs/>
                <w:sz w:val="20"/>
                <w:lang w:eastAsia="ru-RU"/>
              </w:rPr>
              <w:t>77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</w:t>
            </w:r>
            <w:r>
              <w:rPr>
                <w:b/>
                <w:bCs/>
                <w:sz w:val="20"/>
                <w:lang w:eastAsia="ru-RU"/>
              </w:rPr>
              <w:t>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27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BB4777" w:rsidP="00BB4777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2</w:t>
            </w:r>
            <w:r w:rsidR="00805636">
              <w:rPr>
                <w:b/>
                <w:bCs/>
                <w:sz w:val="20"/>
                <w:lang w:eastAsia="ru-RU"/>
              </w:rPr>
              <w:t xml:space="preserve"> </w:t>
            </w:r>
            <w:r>
              <w:rPr>
                <w:b/>
                <w:bCs/>
                <w:sz w:val="20"/>
                <w:lang w:eastAsia="ru-RU"/>
              </w:rPr>
              <w:t>019</w:t>
            </w:r>
            <w:r w:rsidR="00805636">
              <w:rPr>
                <w:b/>
                <w:bCs/>
                <w:sz w:val="20"/>
                <w:lang w:eastAsia="ru-RU"/>
              </w:rPr>
              <w:t>,</w:t>
            </w:r>
            <w:r>
              <w:rPr>
                <w:b/>
                <w:bCs/>
                <w:sz w:val="20"/>
                <w:lang w:eastAsia="ru-RU"/>
              </w:rPr>
              <w:t>0</w:t>
            </w:r>
            <w:r w:rsidR="00805636">
              <w:rPr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2</w:t>
            </w:r>
            <w:r>
              <w:rPr>
                <w:b/>
                <w:bCs/>
                <w:sz w:val="20"/>
                <w:lang w:eastAsia="ru-RU"/>
              </w:rPr>
              <w:t>64,83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329,73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360,02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BB4777" w:rsidP="00BB4777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424</w:t>
            </w:r>
            <w:r w:rsidR="00805636">
              <w:rPr>
                <w:b/>
                <w:bCs/>
                <w:sz w:val="20"/>
                <w:lang w:eastAsia="ru-RU"/>
              </w:rPr>
              <w:t>,</w:t>
            </w:r>
            <w:r>
              <w:rPr>
                <w:b/>
                <w:bCs/>
                <w:sz w:val="20"/>
                <w:lang w:eastAsia="ru-RU"/>
              </w:rPr>
              <w:t>4</w:t>
            </w:r>
            <w:r w:rsidR="00805636">
              <w:rPr>
                <w:b/>
                <w:bCs/>
                <w:sz w:val="20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</w:t>
            </w:r>
            <w:r>
              <w:rPr>
                <w:b/>
                <w:bCs/>
                <w:sz w:val="20"/>
                <w:lang w:eastAsia="ru-RU"/>
              </w:rPr>
              <w:t>20,00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320,00</w:t>
            </w:r>
          </w:p>
        </w:tc>
      </w:tr>
      <w:tr w:rsidR="00F179BF">
        <w:trPr>
          <w:trHeight w:val="40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МУ "Кедровская ЦБС"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51,74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7,89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9,40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9,40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9,40</w:t>
            </w:r>
          </w:p>
        </w:tc>
      </w:tr>
      <w:tr w:rsidR="00F179BF">
        <w:trPr>
          <w:trHeight w:val="465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Подпрограмма "Гражданская оборона и защита населения и территории от чрезвычайных ситуаций"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 w:rsidP="00513414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28 5</w:t>
            </w:r>
            <w:r w:rsidR="00513414">
              <w:rPr>
                <w:b/>
                <w:bCs/>
                <w:sz w:val="20"/>
                <w:lang w:eastAsia="ru-RU"/>
              </w:rPr>
              <w:t>68</w:t>
            </w:r>
            <w:r>
              <w:rPr>
                <w:b/>
                <w:bCs/>
                <w:sz w:val="20"/>
                <w:lang w:eastAsia="ru-RU"/>
              </w:rPr>
              <w:t>,</w:t>
            </w:r>
            <w:r w:rsidR="00513414">
              <w:rPr>
                <w:b/>
                <w:bCs/>
                <w:sz w:val="20"/>
                <w:lang w:eastAsia="ru-RU"/>
              </w:rPr>
              <w:t>99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5</w:t>
            </w:r>
            <w:r>
              <w:rPr>
                <w:b/>
                <w:bCs/>
                <w:sz w:val="20"/>
                <w:lang w:eastAsia="ru-RU"/>
              </w:rPr>
              <w:t xml:space="preserve"> 111,47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5 707,78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5 917,76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 w:rsidP="002D30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 xml:space="preserve">6 </w:t>
            </w:r>
            <w:r w:rsidR="002D3036">
              <w:rPr>
                <w:b/>
                <w:bCs/>
                <w:sz w:val="20"/>
                <w:lang w:eastAsia="ru-RU"/>
              </w:rPr>
              <w:t>549,54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</w:t>
            </w:r>
            <w:r>
              <w:rPr>
                <w:b/>
                <w:bCs/>
                <w:sz w:val="20"/>
                <w:lang w:eastAsia="ru-RU"/>
              </w:rPr>
              <w:t xml:space="preserve"> 891,22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3 391,22</w:t>
            </w:r>
          </w:p>
        </w:tc>
      </w:tr>
      <w:tr w:rsidR="00F179BF">
        <w:trPr>
          <w:trHeight w:val="60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25 493,17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4 640,98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5 026,61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4 924,11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5 637,83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1 881,82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3 381,82</w:t>
            </w:r>
          </w:p>
        </w:tc>
      </w:tr>
      <w:tr w:rsidR="00F179BF">
        <w:trPr>
          <w:trHeight w:val="60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378,50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148,66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229,84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9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335,28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153,14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2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2D3036" w:rsidP="002D30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2 03</w:t>
            </w:r>
            <w:r w:rsidR="00805636">
              <w:rPr>
                <w:b/>
                <w:bCs/>
                <w:sz w:val="20"/>
                <w:lang w:eastAsia="ru-RU"/>
              </w:rPr>
              <w:t>2,7</w:t>
            </w:r>
            <w:r>
              <w:rPr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</w:t>
            </w:r>
            <w:r>
              <w:rPr>
                <w:b/>
                <w:bCs/>
                <w:sz w:val="20"/>
                <w:lang w:eastAsia="ru-RU"/>
              </w:rPr>
              <w:t>10,31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197,22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910,44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2D3036" w:rsidP="002D30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814</w:t>
            </w:r>
            <w:r w:rsidR="00805636">
              <w:rPr>
                <w:b/>
                <w:bCs/>
                <w:sz w:val="20"/>
                <w:lang w:eastAsia="ru-RU"/>
              </w:rPr>
              <w:t>,</w:t>
            </w:r>
            <w:r>
              <w:rPr>
                <w:b/>
                <w:bCs/>
                <w:sz w:val="20"/>
                <w:lang w:eastAsia="ru-RU"/>
              </w:rPr>
              <w:t>77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</w:t>
            </w:r>
            <w:r>
              <w:rPr>
                <w:b/>
                <w:bCs/>
                <w:sz w:val="20"/>
                <w:lang w:eastAsia="ru-RU"/>
              </w:rPr>
              <w:t>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7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 w:rsidP="00797D7E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2</w:t>
            </w:r>
            <w:r w:rsidR="00797D7E">
              <w:rPr>
                <w:b/>
                <w:bCs/>
                <w:sz w:val="20"/>
                <w:lang w:eastAsia="ru-RU"/>
              </w:rPr>
              <w:t>77,56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5</w:t>
            </w:r>
            <w:r>
              <w:rPr>
                <w:b/>
                <w:bCs/>
                <w:sz w:val="20"/>
                <w:lang w:eastAsia="ru-RU"/>
              </w:rPr>
              <w:t>1,18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63,52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75,32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797D7E" w:rsidP="00797D7E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87</w:t>
            </w:r>
            <w:r w:rsidR="00805636">
              <w:rPr>
                <w:b/>
                <w:bCs/>
                <w:sz w:val="20"/>
                <w:lang w:eastAsia="ru-RU"/>
              </w:rPr>
              <w:t>,</w:t>
            </w:r>
            <w:r>
              <w:rPr>
                <w:b/>
                <w:bCs/>
                <w:sz w:val="20"/>
                <w:lang w:eastAsia="ru-RU"/>
              </w:rPr>
              <w:t>54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</w:t>
            </w:r>
            <w:r>
              <w:rPr>
                <w:b/>
                <w:bCs/>
                <w:sz w:val="20"/>
                <w:lang w:eastAsia="ru-RU"/>
              </w:rPr>
              <w:t>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9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МУ "Кедровская ЦБС"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51,74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7,89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9,40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9,40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9,40</w:t>
            </w:r>
          </w:p>
        </w:tc>
      </w:tr>
      <w:tr w:rsidR="00F179BF">
        <w:trPr>
          <w:trHeight w:val="600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21 712,49</w:t>
            </w:r>
          </w:p>
        </w:tc>
        <w:tc>
          <w:tcPr>
            <w:tcW w:w="436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3 335,87</w:t>
            </w:r>
          </w:p>
        </w:tc>
        <w:tc>
          <w:tcPr>
            <w:tcW w:w="319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3 810,32</w:t>
            </w:r>
          </w:p>
        </w:tc>
        <w:tc>
          <w:tcPr>
            <w:tcW w:w="335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4 298,61</w:t>
            </w:r>
          </w:p>
        </w:tc>
        <w:tc>
          <w:tcPr>
            <w:tcW w:w="436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5 004,05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1 881,82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3 381,82</w:t>
            </w:r>
          </w:p>
        </w:tc>
      </w:tr>
      <w:tr w:rsidR="00F179BF">
        <w:trPr>
          <w:trHeight w:val="100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21 712,49</w:t>
            </w:r>
          </w:p>
        </w:tc>
        <w:tc>
          <w:tcPr>
            <w:tcW w:w="436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3 335,87</w:t>
            </w:r>
          </w:p>
        </w:tc>
        <w:tc>
          <w:tcPr>
            <w:tcW w:w="319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3 810,32</w:t>
            </w:r>
          </w:p>
        </w:tc>
        <w:tc>
          <w:tcPr>
            <w:tcW w:w="335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4 298,61</w:t>
            </w:r>
          </w:p>
        </w:tc>
        <w:tc>
          <w:tcPr>
            <w:tcW w:w="436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5 004,05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1 881,82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3 381,82</w:t>
            </w:r>
          </w:p>
        </w:tc>
      </w:tr>
      <w:tr w:rsidR="00F179BF">
        <w:trPr>
          <w:trHeight w:val="405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21 712,49</w:t>
            </w:r>
          </w:p>
        </w:tc>
        <w:tc>
          <w:tcPr>
            <w:tcW w:w="436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3 335,87</w:t>
            </w:r>
          </w:p>
        </w:tc>
        <w:tc>
          <w:tcPr>
            <w:tcW w:w="319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3 810,32</w:t>
            </w:r>
          </w:p>
        </w:tc>
        <w:tc>
          <w:tcPr>
            <w:tcW w:w="335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4 298,61</w:t>
            </w:r>
          </w:p>
        </w:tc>
        <w:tc>
          <w:tcPr>
            <w:tcW w:w="436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5 004,05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1 881,82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3 381,82</w:t>
            </w:r>
          </w:p>
        </w:tc>
      </w:tr>
      <w:tr w:rsidR="00F179BF">
        <w:trPr>
          <w:trHeight w:val="73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21 712,49</w:t>
            </w:r>
          </w:p>
        </w:tc>
        <w:tc>
          <w:tcPr>
            <w:tcW w:w="43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3 335,87</w:t>
            </w:r>
          </w:p>
        </w:tc>
        <w:tc>
          <w:tcPr>
            <w:tcW w:w="31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3 810,32</w:t>
            </w:r>
          </w:p>
        </w:tc>
        <w:tc>
          <w:tcPr>
            <w:tcW w:w="33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4 298,61</w:t>
            </w:r>
          </w:p>
        </w:tc>
        <w:tc>
          <w:tcPr>
            <w:tcW w:w="43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5 004,05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1 881,82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3381,82</w:t>
            </w:r>
          </w:p>
        </w:tc>
      </w:tr>
      <w:tr w:rsidR="00F179BF">
        <w:trPr>
          <w:trHeight w:val="420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 w:rsidP="00D715B2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6 8</w:t>
            </w:r>
            <w:r w:rsidR="00D715B2">
              <w:rPr>
                <w:sz w:val="20"/>
                <w:lang w:eastAsia="ru-RU"/>
              </w:rPr>
              <w:t>56</w:t>
            </w:r>
            <w:r>
              <w:rPr>
                <w:sz w:val="20"/>
                <w:lang w:eastAsia="ru-RU"/>
              </w:rPr>
              <w:t>,</w:t>
            </w:r>
            <w:r w:rsidR="00D715B2">
              <w:rPr>
                <w:sz w:val="20"/>
                <w:lang w:eastAsia="ru-RU"/>
              </w:rPr>
              <w:t>50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 xml:space="preserve"> 775,60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1 897,46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1 619,15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 w:rsidP="00D95872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 </w:t>
            </w:r>
            <w:r w:rsidR="00D95872">
              <w:rPr>
                <w:sz w:val="20"/>
                <w:lang w:eastAsia="ru-RU"/>
              </w:rPr>
              <w:t>545</w:t>
            </w:r>
            <w:r>
              <w:rPr>
                <w:sz w:val="20"/>
                <w:lang w:eastAsia="ru-RU"/>
              </w:rPr>
              <w:t>,</w:t>
            </w:r>
            <w:r w:rsidR="00D95872">
              <w:rPr>
                <w:sz w:val="20"/>
                <w:lang w:eastAsia="ru-RU"/>
              </w:rPr>
              <w:t>49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  <w:r>
              <w:rPr>
                <w:sz w:val="20"/>
                <w:lang w:eastAsia="ru-RU"/>
              </w:rPr>
              <w:t>,40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9,40</w:t>
            </w:r>
          </w:p>
        </w:tc>
      </w:tr>
      <w:tr w:rsidR="00F179BF">
        <w:trPr>
          <w:trHeight w:val="48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3 780,68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1 305,11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1 216,29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625,50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633,78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6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378,50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148,66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229,84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0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335,28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153,14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182,14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6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 w:rsidP="00D715B2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2 0</w:t>
            </w:r>
            <w:r w:rsidR="00D715B2">
              <w:rPr>
                <w:sz w:val="20"/>
                <w:lang w:eastAsia="ru-RU"/>
              </w:rPr>
              <w:t>3</w:t>
            </w:r>
            <w:r>
              <w:rPr>
                <w:sz w:val="20"/>
                <w:lang w:eastAsia="ru-RU"/>
              </w:rPr>
              <w:t>2,7</w:t>
            </w:r>
            <w:r w:rsidR="00D715B2">
              <w:rPr>
                <w:sz w:val="20"/>
                <w:lang w:eastAsia="ru-RU"/>
              </w:rPr>
              <w:t>4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10,31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197,22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910,44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D95872" w:rsidP="00D95872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814</w:t>
            </w:r>
            <w:r w:rsidR="00805636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77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  <w:r>
              <w:rPr>
                <w:sz w:val="20"/>
                <w:lang w:eastAsia="ru-RU"/>
              </w:rPr>
              <w:t>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1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 w:rsidP="00D715B2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="00D715B2">
              <w:rPr>
                <w:sz w:val="20"/>
                <w:lang w:eastAsia="ru-RU"/>
              </w:rPr>
              <w:t>77</w:t>
            </w:r>
            <w:r>
              <w:rPr>
                <w:sz w:val="20"/>
                <w:lang w:eastAsia="ru-RU"/>
              </w:rPr>
              <w:t>,</w:t>
            </w:r>
            <w:r w:rsidR="00D715B2">
              <w:rPr>
                <w:sz w:val="20"/>
                <w:lang w:eastAsia="ru-RU"/>
              </w:rPr>
              <w:t>56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  <w:r>
              <w:rPr>
                <w:sz w:val="20"/>
                <w:lang w:eastAsia="ru-RU"/>
              </w:rPr>
              <w:t>1,18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63,52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75,32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D95872" w:rsidP="00D95872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87,54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  <w:r>
              <w:rPr>
                <w:sz w:val="20"/>
                <w:lang w:eastAsia="ru-RU"/>
              </w:rPr>
              <w:t>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25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51,74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7,20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8,45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7,89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9,40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9,40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9,40</w:t>
            </w:r>
          </w:p>
        </w:tc>
      </w:tr>
      <w:tr w:rsidR="00F179BF">
        <w:trPr>
          <w:trHeight w:val="420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Устройство и содержание противопожарных защитных полос между населенным пунктом и лесным массивом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1 740,36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540,36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54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1 740,36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540,36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510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10,56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9,96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0,60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147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10,56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9,96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0,60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65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 w:rsidP="00D32BF9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4 9</w:t>
            </w:r>
            <w:r w:rsidR="00D32BF9">
              <w:rPr>
                <w:sz w:val="20"/>
                <w:lang w:eastAsia="ru-RU"/>
              </w:rPr>
              <w:t>77</w:t>
            </w:r>
            <w:r>
              <w:rPr>
                <w:sz w:val="20"/>
                <w:lang w:eastAsia="ru-RU"/>
              </w:rPr>
              <w:t>,</w:t>
            </w:r>
            <w:r w:rsidR="00D32BF9">
              <w:rPr>
                <w:sz w:val="20"/>
                <w:lang w:eastAsia="ru-RU"/>
              </w:rPr>
              <w:t>31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 xml:space="preserve"> 554,25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1 303,26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1 102,70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D32BF9" w:rsidP="00D32BF9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998</w:t>
            </w:r>
            <w:r w:rsidR="00805636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30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  <w:r>
              <w:rPr>
                <w:sz w:val="20"/>
                <w:lang w:eastAsia="ru-RU"/>
              </w:rPr>
              <w:t>,40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9,40</w:t>
            </w:r>
          </w:p>
        </w:tc>
      </w:tr>
      <w:tr w:rsidR="00F179BF">
        <w:trPr>
          <w:trHeight w:val="48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1 901,49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1 083,76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622,09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109,05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86,59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6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378,50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148,66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229,84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9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335,28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153,14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182,14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0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Отдел образования, в том числе: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 w:rsidP="00D32BF9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2 0</w:t>
            </w:r>
            <w:r w:rsidR="00D32BF9">
              <w:rPr>
                <w:sz w:val="20"/>
                <w:lang w:eastAsia="ru-RU"/>
              </w:rPr>
              <w:t>3</w:t>
            </w:r>
            <w:r>
              <w:rPr>
                <w:sz w:val="20"/>
                <w:lang w:eastAsia="ru-RU"/>
              </w:rPr>
              <w:t>2,7</w:t>
            </w:r>
            <w:r w:rsidR="00D32BF9">
              <w:rPr>
                <w:sz w:val="20"/>
                <w:lang w:eastAsia="ru-RU"/>
              </w:rPr>
              <w:t>4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10,31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197,22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910,44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D32BF9" w:rsidP="00D32BF9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814</w:t>
            </w:r>
            <w:r w:rsidR="00805636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77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  <w:r>
              <w:rPr>
                <w:sz w:val="20"/>
                <w:lang w:eastAsia="ru-RU"/>
              </w:rPr>
              <w:t>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2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855,28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289,48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565,80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2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573,06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481,86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91,20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22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МКОУ Пудинская СОШ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 w:rsidP="00D32BF9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="00D32BF9">
              <w:rPr>
                <w:sz w:val="20"/>
                <w:lang w:eastAsia="ru-RU"/>
              </w:rPr>
              <w:t>9</w:t>
            </w:r>
            <w:r>
              <w:rPr>
                <w:sz w:val="20"/>
                <w:lang w:eastAsia="ru-RU"/>
              </w:rPr>
              <w:t>6,</w:t>
            </w:r>
            <w:r w:rsidR="00D32BF9">
              <w:rPr>
                <w:sz w:val="20"/>
                <w:lang w:eastAsia="ru-RU"/>
              </w:rPr>
              <w:t>87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  <w:r>
              <w:rPr>
                <w:sz w:val="20"/>
                <w:lang w:eastAsia="ru-RU"/>
              </w:rPr>
              <w:t>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139,10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 w:rsidP="00D32BF9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D32BF9">
              <w:rPr>
                <w:sz w:val="20"/>
                <w:lang w:eastAsia="ru-RU"/>
              </w:rPr>
              <w:t>5</w:t>
            </w:r>
            <w:r>
              <w:rPr>
                <w:sz w:val="20"/>
                <w:lang w:eastAsia="ru-RU"/>
              </w:rPr>
              <w:t>7,</w:t>
            </w:r>
            <w:r w:rsidR="00D32BF9">
              <w:rPr>
                <w:sz w:val="20"/>
                <w:lang w:eastAsia="ru-RU"/>
              </w:rPr>
              <w:t>77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  <w:r>
              <w:rPr>
                <w:sz w:val="20"/>
                <w:lang w:eastAsia="ru-RU"/>
              </w:rPr>
              <w:t>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0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 w:rsidP="00D32BF9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="00D32BF9">
              <w:rPr>
                <w:sz w:val="20"/>
                <w:lang w:eastAsia="ru-RU"/>
              </w:rPr>
              <w:t>77</w:t>
            </w:r>
            <w:r>
              <w:rPr>
                <w:sz w:val="20"/>
                <w:lang w:eastAsia="ru-RU"/>
              </w:rPr>
              <w:t>,</w:t>
            </w:r>
            <w:r w:rsidR="00D32BF9">
              <w:rPr>
                <w:sz w:val="20"/>
                <w:lang w:eastAsia="ru-RU"/>
              </w:rPr>
              <w:t>56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  <w:r>
              <w:rPr>
                <w:sz w:val="20"/>
                <w:lang w:eastAsia="ru-RU"/>
              </w:rPr>
              <w:t>1,18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63,52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75,32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D32BF9" w:rsidP="00D32BF9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87</w:t>
            </w:r>
            <w:r w:rsidR="00805636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54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  <w:r>
              <w:rPr>
                <w:sz w:val="20"/>
                <w:lang w:eastAsia="ru-RU"/>
              </w:rPr>
              <w:t>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9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51,74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7,20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8,45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7,89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9,40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9,40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9,40</w:t>
            </w:r>
          </w:p>
        </w:tc>
      </w:tr>
      <w:tr w:rsidR="00F179BF">
        <w:trPr>
          <w:trHeight w:val="210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23,88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0,94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0,43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10,51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60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23,88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0,94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0,43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10,51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60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78,92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10,45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41,84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26,63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60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78,92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10,45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41,84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26,63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20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25,47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15,42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10,05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103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25,47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15,42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10,05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20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 w:rsidP="00CA76AB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9 34</w:t>
            </w:r>
            <w:r w:rsidR="00CA76AB">
              <w:rPr>
                <w:b/>
                <w:bCs/>
                <w:sz w:val="20"/>
                <w:lang w:eastAsia="ru-RU"/>
              </w:rPr>
              <w:t>4</w:t>
            </w:r>
            <w:r>
              <w:rPr>
                <w:b/>
                <w:bCs/>
                <w:sz w:val="20"/>
                <w:lang w:eastAsia="ru-RU"/>
              </w:rPr>
              <w:t>,</w:t>
            </w:r>
            <w:r w:rsidR="00CA76AB">
              <w:rPr>
                <w:b/>
                <w:bCs/>
                <w:sz w:val="20"/>
                <w:lang w:eastAsia="ru-RU"/>
              </w:rPr>
              <w:t>92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7</w:t>
            </w:r>
            <w:r>
              <w:rPr>
                <w:b/>
                <w:bCs/>
                <w:sz w:val="20"/>
                <w:lang w:eastAsia="ru-RU"/>
              </w:rPr>
              <w:t xml:space="preserve"> 627,74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435,53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294,70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 w:rsidP="00CA76AB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34</w:t>
            </w:r>
            <w:r w:rsidR="00CA76AB">
              <w:rPr>
                <w:b/>
                <w:bCs/>
                <w:sz w:val="20"/>
                <w:lang w:eastAsia="ru-RU"/>
              </w:rPr>
              <w:t>6</w:t>
            </w:r>
            <w:r>
              <w:rPr>
                <w:b/>
                <w:bCs/>
                <w:sz w:val="20"/>
                <w:lang w:eastAsia="ru-RU"/>
              </w:rPr>
              <w:t>,</w:t>
            </w:r>
            <w:r w:rsidR="00CA76AB">
              <w:rPr>
                <w:b/>
                <w:bCs/>
                <w:sz w:val="20"/>
                <w:lang w:eastAsia="ru-RU"/>
              </w:rPr>
              <w:t>95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</w:t>
            </w:r>
            <w:r>
              <w:rPr>
                <w:b/>
                <w:bCs/>
                <w:sz w:val="20"/>
                <w:lang w:eastAsia="ru-RU"/>
              </w:rPr>
              <w:t>20,00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320,00</w:t>
            </w:r>
          </w:p>
        </w:tc>
      </w:tr>
      <w:tr w:rsidR="00F179BF">
        <w:trPr>
          <w:trHeight w:val="100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7 329,91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7 171,09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158,82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6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 w:rsidP="00CA76AB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1 7</w:t>
            </w:r>
            <w:r w:rsidR="00CA76AB">
              <w:rPr>
                <w:b/>
                <w:bCs/>
                <w:sz w:val="20"/>
                <w:lang w:eastAsia="ru-RU"/>
              </w:rPr>
              <w:t>41</w:t>
            </w:r>
            <w:r>
              <w:rPr>
                <w:b/>
                <w:bCs/>
                <w:sz w:val="20"/>
                <w:lang w:eastAsia="ru-RU"/>
              </w:rPr>
              <w:t>,</w:t>
            </w:r>
            <w:r w:rsidR="00CA76AB">
              <w:rPr>
                <w:b/>
                <w:bCs/>
                <w:sz w:val="20"/>
                <w:lang w:eastAsia="ru-RU"/>
              </w:rPr>
              <w:t>51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2</w:t>
            </w:r>
            <w:r>
              <w:rPr>
                <w:b/>
                <w:bCs/>
                <w:sz w:val="20"/>
                <w:lang w:eastAsia="ru-RU"/>
              </w:rPr>
              <w:t>13,65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266,21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284,70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 w:rsidP="00CA76AB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33</w:t>
            </w:r>
            <w:r w:rsidR="00CA76AB">
              <w:rPr>
                <w:b/>
                <w:bCs/>
                <w:sz w:val="20"/>
                <w:lang w:eastAsia="ru-RU"/>
              </w:rPr>
              <w:t>6</w:t>
            </w:r>
            <w:r>
              <w:rPr>
                <w:b/>
                <w:bCs/>
                <w:sz w:val="20"/>
                <w:lang w:eastAsia="ru-RU"/>
              </w:rPr>
              <w:t>,</w:t>
            </w:r>
            <w:r w:rsidR="00CA76AB">
              <w:rPr>
                <w:b/>
                <w:bCs/>
                <w:sz w:val="20"/>
                <w:lang w:eastAsia="ru-RU"/>
              </w:rPr>
              <w:t>95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</w:t>
            </w:r>
            <w:r>
              <w:rPr>
                <w:b/>
                <w:bCs/>
                <w:sz w:val="20"/>
                <w:lang w:eastAsia="ru-RU"/>
              </w:rPr>
              <w:t>20,00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320,00</w:t>
            </w:r>
          </w:p>
        </w:tc>
      </w:tr>
      <w:tr w:rsidR="00F179BF">
        <w:trPr>
          <w:trHeight w:val="49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7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190,00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170,00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3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35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22,00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11,50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10,50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60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10,50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10,50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7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5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10,50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10,50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540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 w:rsidP="0005451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9 3</w:t>
            </w:r>
            <w:r w:rsidR="00054511">
              <w:rPr>
                <w:sz w:val="20"/>
                <w:lang w:eastAsia="ru-RU"/>
              </w:rPr>
              <w:t>22</w:t>
            </w:r>
            <w:r>
              <w:rPr>
                <w:sz w:val="20"/>
                <w:lang w:eastAsia="ru-RU"/>
              </w:rPr>
              <w:t>,</w:t>
            </w:r>
            <w:r w:rsidR="00054511">
              <w:rPr>
                <w:sz w:val="20"/>
                <w:lang w:eastAsia="ru-RU"/>
              </w:rPr>
              <w:t>92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  <w:r>
              <w:rPr>
                <w:sz w:val="20"/>
                <w:lang w:eastAsia="ru-RU"/>
              </w:rPr>
              <w:t xml:space="preserve"> 616,24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425,03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294,70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 w:rsidP="0005451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</w:t>
            </w:r>
            <w:r w:rsidR="00054511">
              <w:rPr>
                <w:sz w:val="20"/>
                <w:lang w:eastAsia="ru-RU"/>
              </w:rPr>
              <w:t>6</w:t>
            </w:r>
            <w:r>
              <w:rPr>
                <w:sz w:val="20"/>
                <w:lang w:eastAsia="ru-RU"/>
              </w:rPr>
              <w:t>,</w:t>
            </w:r>
            <w:r w:rsidR="00054511">
              <w:rPr>
                <w:sz w:val="20"/>
                <w:lang w:eastAsia="ru-RU"/>
              </w:rPr>
              <w:t>95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>
              <w:rPr>
                <w:sz w:val="20"/>
                <w:lang w:eastAsia="ru-RU"/>
              </w:rPr>
              <w:t>20,00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320,00</w:t>
            </w:r>
          </w:p>
        </w:tc>
      </w:tr>
      <w:tr w:rsidR="00F179BF">
        <w:trPr>
          <w:trHeight w:val="48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7 328,91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7 170,09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158,82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9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 w:rsidP="00091614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1 7</w:t>
            </w:r>
            <w:r w:rsidR="00091614">
              <w:rPr>
                <w:sz w:val="20"/>
                <w:lang w:eastAsia="ru-RU"/>
              </w:rPr>
              <w:t>31,01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>
              <w:rPr>
                <w:sz w:val="20"/>
                <w:lang w:eastAsia="ru-RU"/>
              </w:rPr>
              <w:t>03,15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266,21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284,70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091614" w:rsidP="00091614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336</w:t>
            </w:r>
            <w:r w:rsidR="00805636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95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>
              <w:rPr>
                <w:sz w:val="20"/>
                <w:lang w:eastAsia="ru-RU"/>
              </w:rPr>
              <w:t>20,00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320,00</w:t>
            </w:r>
          </w:p>
        </w:tc>
      </w:tr>
      <w:tr w:rsidR="00F179BF">
        <w:trPr>
          <w:trHeight w:val="42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73,00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73,00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0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170,00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540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687,45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518,63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158,82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0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674,45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515,63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158,82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0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Отдел образования, в т.ч.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52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00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 w:rsidP="0085083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1 7</w:t>
            </w:r>
            <w:r w:rsidR="00850831">
              <w:rPr>
                <w:sz w:val="20"/>
                <w:lang w:eastAsia="ru-RU"/>
              </w:rPr>
              <w:t>41</w:t>
            </w:r>
            <w:r>
              <w:rPr>
                <w:sz w:val="20"/>
                <w:lang w:eastAsia="ru-RU"/>
              </w:rPr>
              <w:t>,</w:t>
            </w:r>
            <w:r w:rsidR="00850831">
              <w:rPr>
                <w:sz w:val="20"/>
                <w:lang w:eastAsia="ru-RU"/>
              </w:rPr>
              <w:t>01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>
              <w:rPr>
                <w:sz w:val="20"/>
                <w:lang w:eastAsia="ru-RU"/>
              </w:rPr>
              <w:t>03,15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266,21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284,70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 w:rsidP="00776E24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776E24">
              <w:rPr>
                <w:sz w:val="20"/>
                <w:lang w:eastAsia="ru-RU"/>
              </w:rPr>
              <w:t>3</w:t>
            </w:r>
            <w:r w:rsidR="00850831">
              <w:rPr>
                <w:sz w:val="20"/>
                <w:lang w:eastAsia="ru-RU"/>
              </w:rPr>
              <w:t>6,95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>
              <w:rPr>
                <w:sz w:val="20"/>
                <w:lang w:eastAsia="ru-RU"/>
              </w:rPr>
              <w:t>20,00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320,00</w:t>
            </w:r>
          </w:p>
        </w:tc>
      </w:tr>
      <w:tr w:rsidR="00F179BF">
        <w:trPr>
          <w:trHeight w:val="45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 w:rsidP="00776E24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1 7</w:t>
            </w:r>
            <w:r w:rsidR="00776E24">
              <w:rPr>
                <w:sz w:val="20"/>
                <w:lang w:eastAsia="ru-RU"/>
              </w:rPr>
              <w:t>31</w:t>
            </w:r>
            <w:r>
              <w:rPr>
                <w:sz w:val="20"/>
                <w:lang w:eastAsia="ru-RU"/>
              </w:rPr>
              <w:t>,</w:t>
            </w:r>
            <w:r w:rsidR="00776E24">
              <w:rPr>
                <w:sz w:val="20"/>
                <w:lang w:eastAsia="ru-RU"/>
              </w:rPr>
              <w:t>01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>
              <w:rPr>
                <w:sz w:val="20"/>
                <w:lang w:eastAsia="ru-RU"/>
              </w:rPr>
              <w:t>03,15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266,21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284,70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332,70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320,00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320,00</w:t>
            </w:r>
          </w:p>
        </w:tc>
      </w:tr>
      <w:tr w:rsidR="00F179BF">
        <w:trPr>
          <w:trHeight w:val="30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Отдел образования, в том числе: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8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0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</w:t>
            </w:r>
            <w:r>
              <w:rPr>
                <w:color w:val="000000"/>
                <w:sz w:val="20"/>
                <w:lang w:eastAsia="ru-RU"/>
              </w:rPr>
              <w:lastRenderedPageBreak/>
              <w:t>идеологиям, модернизация систем противопожарной защиты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3 016,46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3 016,46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855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2 896,46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2 896,46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0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0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85,00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85,00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00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3 878,00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3 878,00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5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3 758,00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3 758,00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0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0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85,00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85,00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00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Подпрограмма "Профилактика правонарушений и наркомании"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A159B8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4</w:t>
            </w:r>
            <w:r w:rsidR="00805636">
              <w:rPr>
                <w:b/>
                <w:bCs/>
                <w:sz w:val="20"/>
                <w:lang w:eastAsia="ru-RU"/>
              </w:rPr>
              <w:t>71,05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128,80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A159B8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</w:t>
            </w:r>
            <w:r w:rsidR="00805636">
              <w:rPr>
                <w:b/>
                <w:bCs/>
                <w:sz w:val="20"/>
                <w:lang w:eastAsia="ru-RU"/>
              </w:rPr>
              <w:t>12,80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51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A159B8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4</w:t>
            </w:r>
            <w:r w:rsidR="00805636">
              <w:rPr>
                <w:b/>
                <w:bCs/>
                <w:sz w:val="20"/>
                <w:lang w:eastAsia="ru-RU"/>
              </w:rPr>
              <w:t>71,05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128,80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A159B8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3</w:t>
            </w:r>
            <w:r w:rsidR="00805636">
              <w:rPr>
                <w:b/>
                <w:bCs/>
                <w:sz w:val="20"/>
                <w:lang w:eastAsia="ru-RU"/>
              </w:rPr>
              <w:t>12,80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00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A159B8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805636">
              <w:rPr>
                <w:sz w:val="20"/>
                <w:lang w:eastAsia="ru-RU"/>
              </w:rPr>
              <w:t>56,80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128,80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A159B8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  <w:r w:rsidR="00805636">
              <w:rPr>
                <w:sz w:val="20"/>
                <w:lang w:eastAsia="ru-RU"/>
              </w:rPr>
              <w:t>8,00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50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A159B8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805636">
              <w:rPr>
                <w:sz w:val="20"/>
                <w:lang w:eastAsia="ru-RU"/>
              </w:rPr>
              <w:t>56,80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128,80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A159B8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  <w:r w:rsidR="00805636">
              <w:rPr>
                <w:sz w:val="20"/>
                <w:lang w:eastAsia="ru-RU"/>
              </w:rPr>
              <w:t>8,00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00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56,80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28,80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88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56,80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28,80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00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963B3B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805636">
              <w:rPr>
                <w:sz w:val="20"/>
                <w:lang w:eastAsia="ru-RU"/>
              </w:rPr>
              <w:t>00,00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963B3B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  <w:r w:rsidR="00805636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121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963B3B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805636">
              <w:rPr>
                <w:sz w:val="20"/>
                <w:lang w:eastAsia="ru-RU"/>
              </w:rPr>
              <w:t>00,00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963B3B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  <w:r w:rsidR="00805636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00"/>
        </w:trPr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24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Основное мероприятие "Ежегодное проведение мероприятий по выявлению мест дикорастущей конопли и ее уничтожение на </w:t>
            </w:r>
            <w:r>
              <w:rPr>
                <w:sz w:val="20"/>
                <w:lang w:eastAsia="ru-RU"/>
              </w:rPr>
              <w:lastRenderedPageBreak/>
              <w:t>территории муниципального образования "Город Кедровый"</w:t>
            </w: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14,25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4,80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1185"/>
        </w:trPr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14,25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4,80</w:t>
            </w:r>
          </w:p>
        </w:tc>
        <w:tc>
          <w:tcPr>
            <w:tcW w:w="43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</w:tbl>
    <w:p w:rsidR="00F179BF" w:rsidRDefault="00F179BF">
      <w:pPr>
        <w:pStyle w:val="af3"/>
        <w:ind w:left="0"/>
        <w:jc w:val="center"/>
        <w:rPr>
          <w:b/>
          <w:szCs w:val="24"/>
        </w:rPr>
      </w:pPr>
    </w:p>
    <w:p w:rsidR="00F179BF" w:rsidRDefault="00805636">
      <w:pPr>
        <w:pStyle w:val="af3"/>
        <w:ind w:left="0"/>
        <w:jc w:val="center"/>
        <w:rPr>
          <w:b/>
          <w:szCs w:val="24"/>
        </w:rPr>
      </w:pPr>
      <w:r>
        <w:rPr>
          <w:b/>
          <w:szCs w:val="24"/>
        </w:rPr>
        <w:t>5. Анализ рисков реализации муниципальной программы</w:t>
      </w:r>
    </w:p>
    <w:p w:rsidR="00F179BF" w:rsidRDefault="00F179BF">
      <w:pPr>
        <w:pStyle w:val="af3"/>
        <w:ind w:left="0"/>
        <w:jc w:val="center"/>
        <w:rPr>
          <w:b/>
          <w:szCs w:val="24"/>
        </w:rPr>
      </w:pPr>
    </w:p>
    <w:p w:rsidR="00F179BF" w:rsidRDefault="00805636">
      <w:pPr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Анализ рисков и управление рисками при реализации муниципальной программы осуществляет ответственный исполнитель – Администрация муниципального образования «Город Кедровый».</w:t>
      </w:r>
    </w:p>
    <w:p w:rsidR="00F179BF" w:rsidRDefault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муниципа</w:t>
      </w:r>
      <w:r>
        <w:rPr>
          <w:rFonts w:ascii="Times New Roman" w:hAnsi="Times New Roman" w:cs="Times New Roman"/>
          <w:sz w:val="24"/>
          <w:szCs w:val="24"/>
        </w:rPr>
        <w:t>льной программы могут быть выделены следующие риски, препятствующие ее реализации:</w:t>
      </w:r>
    </w:p>
    <w:p w:rsidR="00F179BF" w:rsidRDefault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ы, что может привести к существенному увеличению планируемых сроков или изменению условий реализации мероприятий государственной программы;</w:t>
      </w:r>
    </w:p>
    <w:p w:rsidR="00F179BF" w:rsidRDefault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административные риски, связанные с неэффективным управлением муниципальной программой, что может привести к неце</w:t>
      </w:r>
      <w:r>
        <w:rPr>
          <w:rFonts w:ascii="Times New Roman" w:hAnsi="Times New Roman" w:cs="Times New Roman"/>
          <w:sz w:val="24"/>
          <w:szCs w:val="24"/>
        </w:rPr>
        <w:t>левому и (или) неэффективному использованию бюджетных средств, нарушению планируемых сроков реализации муниципальной программы, недостижению плановых значений показателей, невыполнению ряда мероприятий муниципальной программы или задержке в их выполнении;</w:t>
      </w:r>
    </w:p>
    <w:p w:rsidR="00F179BF" w:rsidRDefault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(или) к отвлечению средств от финансирования муниципальной пр</w:t>
      </w:r>
      <w:r>
        <w:rPr>
          <w:rFonts w:ascii="Times New Roman" w:hAnsi="Times New Roman" w:cs="Times New Roman"/>
          <w:sz w:val="24"/>
          <w:szCs w:val="24"/>
        </w:rPr>
        <w:t>ограммы;</w:t>
      </w:r>
    </w:p>
    <w:p w:rsidR="00F179BF" w:rsidRDefault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муниципальной про</w:t>
      </w:r>
      <w:r>
        <w:rPr>
          <w:rFonts w:ascii="Times New Roman" w:hAnsi="Times New Roman" w:cs="Times New Roman"/>
          <w:sz w:val="24"/>
          <w:szCs w:val="24"/>
        </w:rPr>
        <w:t>граммы;</w:t>
      </w:r>
    </w:p>
    <w:p w:rsidR="00F179BF" w:rsidRDefault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кадровые риски, обусловленные значительным дефицитом высококвалифицированных кадров в сферах реализации настоящей программы.</w:t>
      </w:r>
    </w:p>
    <w:p w:rsidR="00F179BF" w:rsidRDefault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F179BF" w:rsidRDefault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внесение соответствующих изменений в правовые акты, касающиеся реализации меро</w:t>
      </w:r>
      <w:r>
        <w:rPr>
          <w:rFonts w:ascii="Times New Roman" w:hAnsi="Times New Roman" w:cs="Times New Roman"/>
          <w:sz w:val="24"/>
          <w:szCs w:val="24"/>
        </w:rPr>
        <w:t>приятий муниципальной программы;</w:t>
      </w:r>
    </w:p>
    <w:p w:rsidR="00F179BF" w:rsidRDefault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F179BF" w:rsidRDefault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приоритетов для первоочередного финансирования, пе</w:t>
      </w:r>
      <w:r>
        <w:rPr>
          <w:rFonts w:ascii="Times New Roman" w:hAnsi="Times New Roman" w:cs="Times New Roman"/>
          <w:sz w:val="24"/>
          <w:szCs w:val="24"/>
        </w:rPr>
        <w:t>рераспределение объемов финансирования в зависимости от динамики и темпов решения поставленных задач;</w:t>
      </w:r>
    </w:p>
    <w:p w:rsidR="00F179BF" w:rsidRDefault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</w:t>
      </w:r>
      <w:r>
        <w:rPr>
          <w:rFonts w:ascii="Times New Roman" w:hAnsi="Times New Roman" w:cs="Times New Roman"/>
          <w:sz w:val="24"/>
          <w:szCs w:val="24"/>
        </w:rPr>
        <w:t>ной программы;</w:t>
      </w:r>
    </w:p>
    <w:p w:rsidR="00F179BF" w:rsidRDefault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участников реализации муниципальной программы;</w:t>
      </w:r>
    </w:p>
    <w:p w:rsidR="00F179BF" w:rsidRDefault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притока высококвалифицированных кадров и повышения квалификации имеющихся специалистов.</w:t>
      </w:r>
    </w:p>
    <w:p w:rsidR="00F179BF" w:rsidRDefault="00F179BF">
      <w:pPr>
        <w:pStyle w:val="af3"/>
        <w:ind w:left="0"/>
        <w:rPr>
          <w:b/>
          <w:szCs w:val="24"/>
        </w:rPr>
      </w:pPr>
    </w:p>
    <w:p w:rsidR="00F179BF" w:rsidRDefault="00805636">
      <w:pPr>
        <w:pStyle w:val="af3"/>
        <w:ind w:left="0"/>
        <w:jc w:val="center"/>
        <w:rPr>
          <w:b/>
          <w:szCs w:val="24"/>
        </w:rPr>
      </w:pPr>
      <w:r>
        <w:rPr>
          <w:b/>
          <w:szCs w:val="24"/>
        </w:rPr>
        <w:t>6. Управление и мониторинг за реализацией муниципальной программы</w:t>
      </w:r>
    </w:p>
    <w:p w:rsidR="00F179BF" w:rsidRDefault="00F179BF">
      <w:pPr>
        <w:pStyle w:val="af3"/>
        <w:ind w:left="0"/>
        <w:jc w:val="center"/>
        <w:rPr>
          <w:b/>
          <w:szCs w:val="24"/>
        </w:rPr>
      </w:pPr>
    </w:p>
    <w:p w:rsidR="00F179BF" w:rsidRDefault="00805636">
      <w:pPr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Муниципальная программа в целом реализуется в рамках текущей деятельности Администрации города Кедрового.</w:t>
      </w:r>
    </w:p>
    <w:p w:rsidR="00F179BF" w:rsidRDefault="00805636">
      <w:pPr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 процессе реализации муниципальной программы осуществляется взаимодействие с профи</w:t>
      </w:r>
      <w:r>
        <w:rPr>
          <w:szCs w:val="24"/>
          <w:lang w:eastAsia="ru-RU"/>
        </w:rPr>
        <w:t xml:space="preserve">льными департаментами Администрации Томской области, органами местного самоуправления, муниципальными учреждениями, </w:t>
      </w:r>
      <w:r>
        <w:rPr>
          <w:szCs w:val="24"/>
        </w:rPr>
        <w:t xml:space="preserve">подразделениями территориальных органов </w:t>
      </w:r>
      <w:r>
        <w:rPr>
          <w:szCs w:val="24"/>
        </w:rPr>
        <w:lastRenderedPageBreak/>
        <w:t>федеральных органов исполнительной власти.</w:t>
      </w:r>
      <w:r>
        <w:rPr>
          <w:szCs w:val="24"/>
          <w:lang w:eastAsia="ru-RU"/>
        </w:rPr>
        <w:t xml:space="preserve"> Данное взаимодействие осуществляется в рамках действующег</w:t>
      </w:r>
      <w:r>
        <w:rPr>
          <w:szCs w:val="24"/>
          <w:lang w:eastAsia="ru-RU"/>
        </w:rPr>
        <w:t>о законодательства.</w:t>
      </w:r>
    </w:p>
    <w:p w:rsidR="00F179BF" w:rsidRDefault="00805636">
      <w:pPr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Общий контроль за реализацией программы осуществляет Первый заместитель Мэра города Кедрового.</w:t>
      </w:r>
    </w:p>
    <w:p w:rsidR="00F179BF" w:rsidRDefault="00805636">
      <w:pPr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</w:t>
      </w:r>
      <w:r>
        <w:rPr>
          <w:szCs w:val="24"/>
          <w:lang w:eastAsia="ru-RU"/>
        </w:rPr>
        <w:t>ной программы.</w:t>
      </w:r>
    </w:p>
    <w:p w:rsidR="00F179BF" w:rsidRDefault="00805636">
      <w:pPr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Отчеты о реализации муниципальной программы формируются Администрацией города Кедрового в порядке и сроки, установленные постановлением Администрации города Кедрового от 01.09.2020 № 301 «Об утверждении Порядка принятия решений о разработке </w:t>
      </w:r>
      <w:r>
        <w:rPr>
          <w:szCs w:val="24"/>
          <w:lang w:eastAsia="ru-RU"/>
        </w:rPr>
        <w:t xml:space="preserve">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реализации». </w:t>
      </w:r>
    </w:p>
    <w:p w:rsidR="00F179BF" w:rsidRDefault="00805636">
      <w:pPr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В рамках реализации муниципальной программы меры муниципального регулирования и налоговые расходы </w:t>
      </w:r>
      <w:r>
        <w:rPr>
          <w:szCs w:val="24"/>
          <w:lang w:eastAsia="ru-RU"/>
        </w:rPr>
        <w:t>не предусмотрены.</w:t>
      </w:r>
    </w:p>
    <w:p w:rsidR="00F179BF" w:rsidRDefault="00F179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9BF" w:rsidRDefault="0080563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Подпрограмма 1 «</w:t>
      </w:r>
      <w:r>
        <w:rPr>
          <w:rFonts w:ascii="Times New Roman" w:hAnsi="Times New Roman" w:cs="Times New Roman"/>
          <w:sz w:val="24"/>
          <w:szCs w:val="24"/>
        </w:rPr>
        <w:t>Гражданская оборона и защита населения и территории от чрезвычайных ситуаций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179BF" w:rsidRDefault="00F179BF">
      <w:pPr>
        <w:pStyle w:val="af3"/>
        <w:ind w:left="0"/>
        <w:jc w:val="center"/>
        <w:rPr>
          <w:szCs w:val="24"/>
        </w:rPr>
      </w:pPr>
    </w:p>
    <w:p w:rsidR="00F179BF" w:rsidRDefault="00805636">
      <w:pPr>
        <w:pStyle w:val="af3"/>
        <w:widowControl w:val="0"/>
        <w:numPr>
          <w:ilvl w:val="0"/>
          <w:numId w:val="8"/>
        </w:numPr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Паспорт подпрограммы </w:t>
      </w:r>
    </w:p>
    <w:p w:rsidR="00F179BF" w:rsidRDefault="00805636">
      <w:pPr>
        <w:widowControl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«Гражданская оборона и защита населения и территории от чрезвычайных ситуаций» в муниципальном образовании «Город Кедров</w:t>
      </w:r>
      <w:r>
        <w:rPr>
          <w:szCs w:val="24"/>
          <w:lang w:eastAsia="ru-RU"/>
        </w:rPr>
        <w:t>ый»</w:t>
      </w:r>
    </w:p>
    <w:p w:rsidR="00F179BF" w:rsidRDefault="00805636">
      <w:pPr>
        <w:widowControl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(в редакции постановления от 22.07.2024 № 212)</w:t>
      </w:r>
    </w:p>
    <w:p w:rsidR="00F179BF" w:rsidRDefault="00F179BF">
      <w:pPr>
        <w:widowControl w:val="0"/>
        <w:jc w:val="center"/>
        <w:rPr>
          <w:szCs w:val="24"/>
          <w:lang w:eastAsia="ru-RU"/>
        </w:rPr>
      </w:pP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2009"/>
        <w:gridCol w:w="1416"/>
        <w:gridCol w:w="709"/>
        <w:gridCol w:w="992"/>
        <w:gridCol w:w="992"/>
        <w:gridCol w:w="709"/>
        <w:gridCol w:w="978"/>
        <w:gridCol w:w="14"/>
        <w:gridCol w:w="851"/>
        <w:gridCol w:w="114"/>
        <w:gridCol w:w="979"/>
      </w:tblGrid>
      <w:tr w:rsidR="00F179BF">
        <w:trPr>
          <w:jc w:val="center"/>
        </w:trPr>
        <w:tc>
          <w:tcPr>
            <w:tcW w:w="364" w:type="dxa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ind w:hanging="33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НаНаименование подпрограммы муниципальной программы</w:t>
            </w:r>
          </w:p>
        </w:tc>
        <w:tc>
          <w:tcPr>
            <w:tcW w:w="7754" w:type="dxa"/>
            <w:gridSpan w:val="10"/>
          </w:tcPr>
          <w:p w:rsidR="00F179BF" w:rsidRDefault="00805636">
            <w:pPr>
              <w:widowControl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Гражданская оборона и защита населения и территории от чрезвычайных ситуаций в муниципальном образовании «Город Кедровый</w:t>
            </w:r>
          </w:p>
        </w:tc>
      </w:tr>
      <w:tr w:rsidR="00F179BF">
        <w:trPr>
          <w:jc w:val="center"/>
        </w:trPr>
        <w:tc>
          <w:tcPr>
            <w:tcW w:w="364" w:type="dxa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754" w:type="dxa"/>
            <w:gridSpan w:val="10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Администрация города Кедрового</w:t>
            </w:r>
          </w:p>
        </w:tc>
      </w:tr>
      <w:tr w:rsidR="00F179BF">
        <w:trPr>
          <w:jc w:val="center"/>
        </w:trPr>
        <w:tc>
          <w:tcPr>
            <w:tcW w:w="364" w:type="dxa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754" w:type="dxa"/>
            <w:gridSpan w:val="10"/>
          </w:tcPr>
          <w:p w:rsidR="00F179BF" w:rsidRDefault="008056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МУ «Культура»</w:t>
            </w:r>
          </w:p>
          <w:p w:rsidR="00F179BF" w:rsidRDefault="00805636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МУ «Кедровская ЦБС»</w:t>
            </w:r>
          </w:p>
          <w:p w:rsidR="00F179BF" w:rsidRDefault="00805636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Отдел образования</w:t>
            </w:r>
          </w:p>
          <w:p w:rsidR="00F179BF" w:rsidRDefault="00805636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МКОУ СОШ №1 г. Кедрового</w:t>
            </w:r>
          </w:p>
          <w:p w:rsidR="00F179BF" w:rsidRDefault="00805636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МКДОУ «Родничок»</w:t>
            </w:r>
          </w:p>
          <w:p w:rsidR="00F179BF" w:rsidRDefault="00805636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МКОУ Пудинская СОШ</w:t>
            </w:r>
          </w:p>
          <w:p w:rsidR="00F179BF" w:rsidRDefault="00805636">
            <w:pPr>
              <w:widowControl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</w:rPr>
              <w:t>31 Пожарно-спасательная часть 4 Пожарно-спасательный отряд ФПС ГПС ГУ МЧС России по Томской области (далее – ПСЧ)</w:t>
            </w:r>
          </w:p>
        </w:tc>
      </w:tr>
      <w:tr w:rsidR="00F179BF">
        <w:trPr>
          <w:jc w:val="center"/>
        </w:trPr>
        <w:tc>
          <w:tcPr>
            <w:tcW w:w="364" w:type="dxa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754" w:type="dxa"/>
            <w:gridSpan w:val="10"/>
          </w:tcPr>
          <w:p w:rsidR="00F179BF" w:rsidRDefault="00805636">
            <w:pPr>
              <w:widowControl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Обеспечение гражданской обороны и защита населения и территории муниципального образования «Город Кедровый» от чрезвычайных ситуаций природного и техногенного характера </w:t>
            </w:r>
          </w:p>
        </w:tc>
      </w:tr>
      <w:tr w:rsidR="00F179BF">
        <w:trPr>
          <w:trHeight w:val="501"/>
          <w:jc w:val="center"/>
        </w:trPr>
        <w:tc>
          <w:tcPr>
            <w:tcW w:w="364" w:type="dxa"/>
            <w:vMerge w:val="restart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20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Показатели цели подпрограммы муниципальной </w:t>
            </w:r>
            <w:r>
              <w:rPr>
                <w:szCs w:val="24"/>
                <w:lang w:eastAsia="ru-RU"/>
              </w:rPr>
              <w:lastRenderedPageBreak/>
              <w:t xml:space="preserve">программы и их значения (с детализацией </w:t>
            </w:r>
            <w:r>
              <w:rPr>
                <w:szCs w:val="24"/>
                <w:lang w:eastAsia="ru-RU"/>
              </w:rPr>
              <w:t>по годам реализации)</w:t>
            </w: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Показатели цели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2020 год</w:t>
            </w:r>
          </w:p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(оцен</w:t>
            </w:r>
            <w:r>
              <w:rPr>
                <w:szCs w:val="24"/>
                <w:lang w:eastAsia="ru-RU"/>
              </w:rPr>
              <w:lastRenderedPageBreak/>
              <w:t>ка)</w:t>
            </w:r>
          </w:p>
        </w:tc>
        <w:tc>
          <w:tcPr>
            <w:tcW w:w="992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2021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 год</w:t>
            </w:r>
          </w:p>
        </w:tc>
        <w:tc>
          <w:tcPr>
            <w:tcW w:w="1093" w:type="dxa"/>
            <w:gridSpan w:val="2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 год</w:t>
            </w:r>
          </w:p>
        </w:tc>
      </w:tr>
      <w:tr w:rsidR="00F179BF">
        <w:trPr>
          <w:trHeight w:val="1605"/>
          <w:jc w:val="center"/>
        </w:trPr>
        <w:tc>
          <w:tcPr>
            <w:tcW w:w="364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</w:rPr>
              <w:t>Количество деструктивных событий (чрезвычайных ситуаций, пожаров)</w:t>
            </w:r>
            <w:r>
              <w:rPr>
                <w:szCs w:val="24"/>
                <w:lang w:eastAsia="ru-RU"/>
              </w:rPr>
              <w:t>, ед.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  <w:tc>
          <w:tcPr>
            <w:tcW w:w="1093" w:type="dxa"/>
            <w:gridSpan w:val="2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</w:t>
            </w:r>
          </w:p>
        </w:tc>
      </w:tr>
      <w:tr w:rsidR="00F179BF">
        <w:trPr>
          <w:jc w:val="center"/>
        </w:trPr>
        <w:tc>
          <w:tcPr>
            <w:tcW w:w="364" w:type="dxa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754" w:type="dxa"/>
            <w:gridSpan w:val="10"/>
          </w:tcPr>
          <w:p w:rsidR="00F179BF" w:rsidRDefault="00805636">
            <w:pPr>
              <w:widowControl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1. Гражданская оборона и защита населения и территории муниципального образования «Город Кедровый» от чрезвычайных ситуаций природного и техногенного характера </w:t>
            </w:r>
          </w:p>
          <w:p w:rsidR="00F179BF" w:rsidRDefault="00805636">
            <w:pPr>
              <w:widowControl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 Обеспечение пожарной безопасности муниципального образования «Город Кедровый»</w:t>
            </w:r>
          </w:p>
        </w:tc>
      </w:tr>
      <w:tr w:rsidR="00F179BF">
        <w:trPr>
          <w:jc w:val="center"/>
        </w:trPr>
        <w:tc>
          <w:tcPr>
            <w:tcW w:w="364" w:type="dxa"/>
            <w:vMerge w:val="restart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20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Показатели задач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2020 год</w:t>
            </w:r>
          </w:p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(оценка)</w:t>
            </w:r>
          </w:p>
        </w:tc>
        <w:tc>
          <w:tcPr>
            <w:tcW w:w="992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2023 год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2024 год</w:t>
            </w:r>
          </w:p>
        </w:tc>
        <w:tc>
          <w:tcPr>
            <w:tcW w:w="979" w:type="dxa"/>
            <w:gridSpan w:val="3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 год</w:t>
            </w:r>
          </w:p>
        </w:tc>
        <w:tc>
          <w:tcPr>
            <w:tcW w:w="979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 год</w:t>
            </w:r>
          </w:p>
        </w:tc>
      </w:tr>
      <w:tr w:rsidR="00F179BF">
        <w:trPr>
          <w:jc w:val="center"/>
        </w:trPr>
        <w:tc>
          <w:tcPr>
            <w:tcW w:w="364" w:type="dxa"/>
            <w:vMerge/>
          </w:tcPr>
          <w:p w:rsidR="00F179BF" w:rsidRDefault="00F179BF">
            <w:pPr>
              <w:widowControl w:val="0"/>
              <w:rPr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widowControl w:val="0"/>
              <w:rPr>
                <w:szCs w:val="24"/>
                <w:lang w:eastAsia="ru-RU"/>
              </w:rPr>
            </w:pPr>
          </w:p>
        </w:tc>
        <w:tc>
          <w:tcPr>
            <w:tcW w:w="775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Гражданская оборона и защита населения и территории муниципального образования «Город Кедровый» от чрезвычайных ситуаций природного и техногенного характера</w:t>
            </w:r>
          </w:p>
        </w:tc>
      </w:tr>
      <w:tr w:rsidR="00F179BF">
        <w:trPr>
          <w:jc w:val="center"/>
        </w:trPr>
        <w:tc>
          <w:tcPr>
            <w:tcW w:w="364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tabs>
                <w:tab w:val="right" w:pos="1931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1. </w:t>
            </w:r>
            <w:r>
              <w:rPr>
                <w:rFonts w:eastAsia="Calibri"/>
                <w:szCs w:val="24"/>
                <w:lang w:eastAsia="en-US"/>
              </w:rPr>
              <w:t xml:space="preserve">Доля населения </w:t>
            </w:r>
            <w:r>
              <w:rPr>
                <w:szCs w:val="24"/>
              </w:rPr>
              <w:t>охваченного профилактической работой и информирования в области гражданской</w:t>
            </w:r>
            <w:r>
              <w:rPr>
                <w:bCs/>
                <w:iCs/>
                <w:szCs w:val="24"/>
              </w:rPr>
              <w:t xml:space="preserve"> обороны, защиты населения и территорий от чрезвычайных ситуаций природного и техногенного характера</w:t>
            </w:r>
            <w:r>
              <w:rPr>
                <w:szCs w:val="24"/>
              </w:rPr>
              <w:t>, %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979" w:type="dxa"/>
            <w:gridSpan w:val="3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979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</w:tr>
      <w:tr w:rsidR="00F179BF">
        <w:trPr>
          <w:jc w:val="center"/>
        </w:trPr>
        <w:tc>
          <w:tcPr>
            <w:tcW w:w="364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tabs>
                <w:tab w:val="right" w:pos="1931"/>
              </w:tabs>
              <w:jc w:val="both"/>
              <w:rPr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2. Количество модернизированных </w:t>
            </w:r>
            <w:r>
              <w:rPr>
                <w:rFonts w:eastAsia="Calibri"/>
                <w:szCs w:val="24"/>
                <w:lang w:eastAsia="en-US"/>
              </w:rPr>
              <w:lastRenderedPageBreak/>
              <w:t>систем оповещения, ед.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979" w:type="dxa"/>
            <w:gridSpan w:val="3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979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</w:tr>
      <w:tr w:rsidR="00F179BF">
        <w:trPr>
          <w:jc w:val="center"/>
        </w:trPr>
        <w:tc>
          <w:tcPr>
            <w:tcW w:w="364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tabs>
                <w:tab w:val="right" w:pos="1931"/>
              </w:tabs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 xml:space="preserve">3. </w:t>
            </w:r>
            <w:r>
              <w:rPr>
                <w:rFonts w:eastAsia="Calibri"/>
                <w:szCs w:val="24"/>
                <w:lang w:eastAsia="ru-RU"/>
              </w:rPr>
              <w:t>Количество проведенных мероприятий по развитию единой дежурно - диспетчерской службы, ед.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23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24</w:t>
            </w:r>
          </w:p>
        </w:tc>
        <w:tc>
          <w:tcPr>
            <w:tcW w:w="979" w:type="dxa"/>
            <w:gridSpan w:val="3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24</w:t>
            </w:r>
          </w:p>
        </w:tc>
        <w:tc>
          <w:tcPr>
            <w:tcW w:w="979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</w:t>
            </w:r>
          </w:p>
        </w:tc>
      </w:tr>
      <w:tr w:rsidR="00F179BF">
        <w:trPr>
          <w:jc w:val="center"/>
        </w:trPr>
        <w:tc>
          <w:tcPr>
            <w:tcW w:w="364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775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Обеспечение пожарной безопасности муниципального образования «Город Кедровый»</w:t>
            </w:r>
          </w:p>
        </w:tc>
      </w:tr>
      <w:tr w:rsidR="00F179BF">
        <w:trPr>
          <w:jc w:val="center"/>
        </w:trPr>
        <w:tc>
          <w:tcPr>
            <w:tcW w:w="364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Количество пожаров, ед.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</w:t>
            </w:r>
          </w:p>
        </w:tc>
        <w:tc>
          <w:tcPr>
            <w:tcW w:w="979" w:type="dxa"/>
            <w:gridSpan w:val="3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  <w:tc>
          <w:tcPr>
            <w:tcW w:w="979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 w:rsidR="00F179BF">
        <w:trPr>
          <w:jc w:val="center"/>
        </w:trPr>
        <w:tc>
          <w:tcPr>
            <w:tcW w:w="364" w:type="dxa"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Количество погибших при пожарах, чел.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3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979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</w:tr>
      <w:tr w:rsidR="00F179BF">
        <w:trPr>
          <w:jc w:val="center"/>
        </w:trPr>
        <w:tc>
          <w:tcPr>
            <w:tcW w:w="364" w:type="dxa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754" w:type="dxa"/>
            <w:gridSpan w:val="10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2021-2026 годы</w:t>
            </w:r>
          </w:p>
          <w:p w:rsidR="00F179BF" w:rsidRDefault="00F179BF">
            <w:pPr>
              <w:widowControl w:val="0"/>
              <w:rPr>
                <w:szCs w:val="24"/>
                <w:lang w:eastAsia="ru-RU"/>
              </w:rPr>
            </w:pPr>
          </w:p>
        </w:tc>
      </w:tr>
      <w:tr w:rsidR="00F179BF">
        <w:trPr>
          <w:jc w:val="center"/>
        </w:trPr>
        <w:tc>
          <w:tcPr>
            <w:tcW w:w="364" w:type="dxa"/>
            <w:vMerge w:val="restart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20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Объем и источники финансирования подпрограммы муниципальной программы (с детализацией по годам реализации, тыс. рублей) </w:t>
            </w:r>
            <w:r>
              <w:rPr>
                <w:szCs w:val="24"/>
                <w:lang w:eastAsia="ru-RU"/>
              </w:rPr>
              <w:t>(в ред. от 03.09.2024 № 280)</w:t>
            </w: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Источники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2023 год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2024 год</w:t>
            </w:r>
          </w:p>
        </w:tc>
        <w:tc>
          <w:tcPr>
            <w:tcW w:w="979" w:type="dxa"/>
            <w:gridSpan w:val="3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 год</w:t>
            </w:r>
          </w:p>
        </w:tc>
        <w:tc>
          <w:tcPr>
            <w:tcW w:w="979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 год</w:t>
            </w:r>
          </w:p>
        </w:tc>
      </w:tr>
      <w:tr w:rsidR="00F179BF">
        <w:trPr>
          <w:jc w:val="center"/>
        </w:trPr>
        <w:tc>
          <w:tcPr>
            <w:tcW w:w="364" w:type="dxa"/>
            <w:vMerge/>
          </w:tcPr>
          <w:p w:rsidR="00F179BF" w:rsidRDefault="00F179BF">
            <w:pPr>
              <w:widowControl w:val="0"/>
              <w:rPr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widowControl w:val="0"/>
              <w:rPr>
                <w:szCs w:val="24"/>
                <w:lang w:eastAsia="ru-RU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 w:rsidP="00AD1FDF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28 5</w:t>
            </w:r>
            <w:r w:rsidR="00AD1FDF">
              <w:rPr>
                <w:szCs w:val="24"/>
                <w:lang w:eastAsia="ru-RU"/>
              </w:rPr>
              <w:t>68</w:t>
            </w:r>
            <w:r>
              <w:rPr>
                <w:szCs w:val="24"/>
                <w:lang w:eastAsia="ru-RU"/>
              </w:rPr>
              <w:t>,</w:t>
            </w:r>
            <w:r w:rsidR="00AD1FDF">
              <w:rPr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  <w:r>
              <w:rPr>
                <w:szCs w:val="24"/>
                <w:lang w:eastAsia="ru-RU"/>
              </w:rPr>
              <w:t> 111,47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5 707,78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5 917,76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 w:rsidP="00AD1FDF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6 </w:t>
            </w:r>
            <w:r w:rsidR="00AD1FDF">
              <w:rPr>
                <w:szCs w:val="24"/>
                <w:lang w:eastAsia="ru-RU"/>
              </w:rPr>
              <w:t>549</w:t>
            </w:r>
            <w:r>
              <w:rPr>
                <w:szCs w:val="24"/>
                <w:lang w:eastAsia="ru-RU"/>
              </w:rPr>
              <w:t>,</w:t>
            </w:r>
            <w:r w:rsidR="00AD1FDF">
              <w:rPr>
                <w:szCs w:val="24"/>
                <w:lang w:eastAsia="ru-RU"/>
              </w:rPr>
              <w:t>54</w:t>
            </w:r>
          </w:p>
        </w:tc>
        <w:tc>
          <w:tcPr>
            <w:tcW w:w="979" w:type="dxa"/>
            <w:gridSpan w:val="3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>
              <w:rPr>
                <w:szCs w:val="24"/>
                <w:lang w:eastAsia="ru-RU"/>
              </w:rPr>
              <w:t xml:space="preserve"> 891,22</w:t>
            </w:r>
          </w:p>
        </w:tc>
        <w:tc>
          <w:tcPr>
            <w:tcW w:w="979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3 391,22</w:t>
            </w:r>
          </w:p>
        </w:tc>
      </w:tr>
      <w:tr w:rsidR="00F179BF">
        <w:trPr>
          <w:jc w:val="center"/>
        </w:trPr>
        <w:tc>
          <w:tcPr>
            <w:tcW w:w="364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 w:rsidP="00AD1FDF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28 5</w:t>
            </w:r>
            <w:r w:rsidR="00AD1FDF">
              <w:rPr>
                <w:szCs w:val="24"/>
                <w:lang w:eastAsia="ru-RU"/>
              </w:rPr>
              <w:t>56</w:t>
            </w:r>
            <w:r>
              <w:rPr>
                <w:szCs w:val="24"/>
                <w:lang w:eastAsia="ru-RU"/>
              </w:rPr>
              <w:t>,</w:t>
            </w:r>
            <w:r w:rsidR="00AD1FDF">
              <w:rPr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  <w:r>
              <w:rPr>
                <w:szCs w:val="24"/>
                <w:lang w:eastAsia="ru-RU"/>
              </w:rPr>
              <w:t> 111,47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5 707,78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5 910,26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 w:rsidP="00AD1FDF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6 </w:t>
            </w:r>
            <w:r w:rsidR="00AD1FDF">
              <w:rPr>
                <w:szCs w:val="24"/>
                <w:lang w:eastAsia="ru-RU"/>
              </w:rPr>
              <w:t>544</w:t>
            </w:r>
            <w:r>
              <w:rPr>
                <w:szCs w:val="24"/>
                <w:lang w:eastAsia="ru-RU"/>
              </w:rPr>
              <w:t>,</w:t>
            </w:r>
            <w:r w:rsidR="00AD1FDF">
              <w:rPr>
                <w:szCs w:val="24"/>
                <w:lang w:eastAsia="ru-RU"/>
              </w:rPr>
              <w:t>54</w:t>
            </w:r>
          </w:p>
        </w:tc>
        <w:tc>
          <w:tcPr>
            <w:tcW w:w="979" w:type="dxa"/>
            <w:gridSpan w:val="3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>
              <w:rPr>
                <w:szCs w:val="24"/>
                <w:lang w:eastAsia="ru-RU"/>
              </w:rPr>
              <w:t> 891,22</w:t>
            </w:r>
          </w:p>
        </w:tc>
        <w:tc>
          <w:tcPr>
            <w:tcW w:w="979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3 391,22</w:t>
            </w:r>
          </w:p>
        </w:tc>
      </w:tr>
      <w:tr w:rsidR="00F179BF">
        <w:trPr>
          <w:jc w:val="center"/>
        </w:trPr>
        <w:tc>
          <w:tcPr>
            <w:tcW w:w="364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12,50</w:t>
            </w:r>
          </w:p>
        </w:tc>
        <w:tc>
          <w:tcPr>
            <w:tcW w:w="992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7,50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5,00</w:t>
            </w:r>
          </w:p>
        </w:tc>
        <w:tc>
          <w:tcPr>
            <w:tcW w:w="979" w:type="dxa"/>
            <w:gridSpan w:val="3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979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  <w:tr w:rsidR="00F179BF">
        <w:trPr>
          <w:jc w:val="center"/>
        </w:trPr>
        <w:tc>
          <w:tcPr>
            <w:tcW w:w="364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Потребность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979" w:type="dxa"/>
            <w:gridSpan w:val="3"/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979" w:type="dxa"/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</w:tbl>
    <w:p w:rsidR="00F179BF" w:rsidRDefault="00F179BF">
      <w:pPr>
        <w:rPr>
          <w:szCs w:val="24"/>
        </w:rPr>
      </w:pPr>
    </w:p>
    <w:p w:rsidR="00F179BF" w:rsidRDefault="00805636">
      <w:pPr>
        <w:pStyle w:val="af3"/>
        <w:widowControl w:val="0"/>
        <w:numPr>
          <w:ilvl w:val="0"/>
          <w:numId w:val="8"/>
        </w:numPr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Перечень показателей цели и задач подпрограммы муниципальной</w:t>
      </w:r>
    </w:p>
    <w:p w:rsidR="00F179BF" w:rsidRDefault="00805636">
      <w:pPr>
        <w:widowControl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программы и сведения о порядке сбора информации</w:t>
      </w:r>
    </w:p>
    <w:p w:rsidR="00F179BF" w:rsidRDefault="00805636">
      <w:pPr>
        <w:widowControl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по показателям и методике их расчета</w:t>
      </w:r>
    </w:p>
    <w:p w:rsidR="00F179BF" w:rsidRDefault="00F179BF">
      <w:pPr>
        <w:widowControl w:val="0"/>
        <w:jc w:val="center"/>
        <w:rPr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"/>
        <w:gridCol w:w="1211"/>
        <w:gridCol w:w="773"/>
        <w:gridCol w:w="1115"/>
        <w:gridCol w:w="1115"/>
        <w:gridCol w:w="1132"/>
        <w:gridCol w:w="1244"/>
        <w:gridCol w:w="114"/>
        <w:gridCol w:w="985"/>
        <w:gridCol w:w="1291"/>
        <w:gridCol w:w="987"/>
      </w:tblGrid>
      <w:tr w:rsidR="00F179BF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№</w:t>
            </w:r>
          </w:p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пп</w:t>
            </w:r>
          </w:p>
        </w:tc>
        <w:tc>
          <w:tcPr>
            <w:tcW w:w="59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Ед. измерения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Пункт Федерального </w:t>
            </w:r>
            <w:hyperlink r:id="rId13" w:tooltip="consultantplus://offline/ref=98BA07D714CA69E0507FE232A64308B52895D85896A7F38AAA1FCC672D7497D675FE3F255154BBBF52A7D318FBECA42068D3282329DA4B6Fb6N6K" w:history="1">
              <w:r>
                <w:rPr>
                  <w:sz w:val="20"/>
                  <w:lang w:eastAsia="ru-RU"/>
                </w:rPr>
                <w:t>плана</w:t>
              </w:r>
            </w:hyperlink>
            <w:r>
              <w:rPr>
                <w:sz w:val="20"/>
                <w:lang w:eastAsia="ru-RU"/>
              </w:rPr>
              <w:t xml:space="preserve"> статистичес</w:t>
            </w:r>
            <w:r>
              <w:rPr>
                <w:sz w:val="20"/>
                <w:lang w:eastAsia="ru-RU"/>
              </w:rPr>
              <w:lastRenderedPageBreak/>
              <w:t xml:space="preserve">ких работ 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 xml:space="preserve">Периодичность сбора данных 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6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Алгоритм формирования (формула) расчета </w:t>
            </w:r>
            <w:r>
              <w:rPr>
                <w:sz w:val="20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53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 xml:space="preserve">Метод сбора информации 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Ответственный за сбор данных п</w:t>
            </w:r>
            <w:r>
              <w:rPr>
                <w:sz w:val="20"/>
                <w:lang w:eastAsia="ru-RU"/>
              </w:rPr>
              <w:t xml:space="preserve">о показателю </w:t>
            </w:r>
          </w:p>
        </w:tc>
        <w:tc>
          <w:tcPr>
            <w:tcW w:w="48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Дата получения фактического </w:t>
            </w:r>
            <w:r>
              <w:rPr>
                <w:sz w:val="20"/>
                <w:lang w:eastAsia="ru-RU"/>
              </w:rPr>
              <w:lastRenderedPageBreak/>
              <w:t xml:space="preserve">значения показателя </w:t>
            </w:r>
          </w:p>
        </w:tc>
      </w:tr>
      <w:tr w:rsidR="00F179BF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bookmarkStart w:id="2" w:name="P1103"/>
            <w:bookmarkEnd w:id="2"/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59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bookmarkStart w:id="3" w:name="P1106"/>
            <w:bookmarkEnd w:id="3"/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6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53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48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</w:tr>
      <w:tr w:rsidR="00F179BF">
        <w:tc>
          <w:tcPr>
            <w:tcW w:w="5000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Показатели цели </w:t>
            </w:r>
            <w:r>
              <w:rPr>
                <w:sz w:val="20"/>
                <w:lang w:eastAsia="ru-RU"/>
              </w:rPr>
              <w:t xml:space="preserve">«Обеспечение гражданской обороны и защита населения и территории муниципального образования «Город Кедровый» от чрезвычайных ситуаций природного и техногенного характера» </w:t>
            </w:r>
          </w:p>
        </w:tc>
      </w:tr>
      <w:tr w:rsidR="00F179BF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9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</w:rPr>
              <w:t>Количество деструктивных событий (чрезвычайных ситуаций, пожаров)</w:t>
            </w:r>
            <w:r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ед.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6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Подсчет общего количества</w:t>
            </w:r>
          </w:p>
        </w:tc>
        <w:tc>
          <w:tcPr>
            <w:tcW w:w="53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Главный специалист ГО, ЧС и обеспечения</w:t>
            </w:r>
          </w:p>
        </w:tc>
        <w:tc>
          <w:tcPr>
            <w:tcW w:w="4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F179BF">
        <w:tc>
          <w:tcPr>
            <w:tcW w:w="5000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Показатели задачи 1 </w:t>
            </w:r>
            <w:r>
              <w:rPr>
                <w:sz w:val="20"/>
                <w:lang w:eastAsia="ru-RU"/>
              </w:rPr>
              <w:t xml:space="preserve">«Гражданская оборона и защита населения и территории муниципального образования «Город Кедровый» от чрезвычайных ситуаций природного и техногенного характера» </w:t>
            </w:r>
          </w:p>
        </w:tc>
      </w:tr>
      <w:tr w:rsidR="00F179BF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9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Доля населения, </w:t>
            </w:r>
            <w:r>
              <w:rPr>
                <w:sz w:val="20"/>
              </w:rPr>
              <w:t>охваченного профилактической работой и информирования в области гражданской</w:t>
            </w:r>
            <w:r>
              <w:rPr>
                <w:bCs/>
                <w:iCs/>
                <w:sz w:val="20"/>
              </w:rPr>
              <w:t xml:space="preserve"> обороны,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%.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6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ОН x 100</w:t>
            </w:r>
          </w:p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--------, </w:t>
            </w:r>
          </w:p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Н</w:t>
            </w:r>
          </w:p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где ОН – охваченное население в отчетном году;</w:t>
            </w:r>
          </w:p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Н – общая численность населения на начало от</w:t>
            </w:r>
            <w:r>
              <w:rPr>
                <w:sz w:val="20"/>
                <w:lang w:eastAsia="ru-RU"/>
              </w:rPr>
              <w:t>четного года.</w:t>
            </w:r>
          </w:p>
          <w:p w:rsidR="00F179BF" w:rsidRDefault="00F179BF">
            <w:pPr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3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Главный специалист ГО, ЧС и обеспечения</w:t>
            </w:r>
          </w:p>
        </w:tc>
        <w:tc>
          <w:tcPr>
            <w:tcW w:w="4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F179BF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59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tabs>
                <w:tab w:val="right" w:pos="1931"/>
              </w:tabs>
              <w:jc w:val="both"/>
              <w:rPr>
                <w:sz w:val="20"/>
                <w:lang w:eastAsia="ru-RU"/>
              </w:rPr>
            </w:pPr>
            <w:r>
              <w:rPr>
                <w:rFonts w:eastAsia="Calibri"/>
                <w:sz w:val="20"/>
                <w:lang w:eastAsia="en-US"/>
              </w:rPr>
              <w:t>Количество модернизированных систем оповещения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ед.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6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Подсчет общего количества</w:t>
            </w:r>
          </w:p>
        </w:tc>
        <w:tc>
          <w:tcPr>
            <w:tcW w:w="53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Главный специалист ГО, ЧС и обеспечения</w:t>
            </w:r>
          </w:p>
        </w:tc>
        <w:tc>
          <w:tcPr>
            <w:tcW w:w="4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F179BF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59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tabs>
                <w:tab w:val="right" w:pos="1931"/>
              </w:tabs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ru-RU"/>
              </w:rPr>
              <w:t>Количество проведенных мероприятий по развитию единой дежурно - диспетчерской службы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ед.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6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Подсчет общего количества</w:t>
            </w:r>
          </w:p>
        </w:tc>
        <w:tc>
          <w:tcPr>
            <w:tcW w:w="53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Главный специалист ГО, ЧС и обеспечения</w:t>
            </w:r>
          </w:p>
        </w:tc>
        <w:tc>
          <w:tcPr>
            <w:tcW w:w="4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F179BF">
        <w:tc>
          <w:tcPr>
            <w:tcW w:w="5000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Показатели задачи 2 «Обеспечение пожарной безопасности муниципального образования «Город Кедровый» </w:t>
            </w:r>
          </w:p>
        </w:tc>
      </w:tr>
      <w:tr w:rsidR="00F179BF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59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Количество пожаров 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ед.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66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Подсчет общего количества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Главный специалист ГО, ЧС и обеспечения</w:t>
            </w:r>
          </w:p>
        </w:tc>
        <w:tc>
          <w:tcPr>
            <w:tcW w:w="4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F179BF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59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погибших при пожаре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чел.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66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Подсчет общего количества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Главный специалист ГО, ЧС и обеспечения</w:t>
            </w:r>
          </w:p>
        </w:tc>
        <w:tc>
          <w:tcPr>
            <w:tcW w:w="4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</w:tbl>
    <w:p w:rsidR="00F179BF" w:rsidRDefault="00F179BF">
      <w:pPr>
        <w:pStyle w:val="af3"/>
        <w:widowControl w:val="0"/>
        <w:jc w:val="center"/>
        <w:rPr>
          <w:szCs w:val="24"/>
          <w:lang w:eastAsia="ru-RU"/>
        </w:rPr>
      </w:pPr>
    </w:p>
    <w:p w:rsidR="00F179BF" w:rsidRDefault="00805636">
      <w:pPr>
        <w:pStyle w:val="af3"/>
        <w:widowControl w:val="0"/>
        <w:numPr>
          <w:ilvl w:val="0"/>
          <w:numId w:val="8"/>
        </w:numPr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Перечень основных мероприятий</w:t>
      </w:r>
    </w:p>
    <w:p w:rsidR="00F179BF" w:rsidRDefault="00805636">
      <w:pPr>
        <w:widowControl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и ресурсное обеспечение реализации подпрограммы</w:t>
      </w:r>
    </w:p>
    <w:p w:rsidR="00F179BF" w:rsidRDefault="00805636">
      <w:pPr>
        <w:jc w:val="center"/>
        <w:rPr>
          <w:szCs w:val="24"/>
        </w:rPr>
      </w:pPr>
      <w:r>
        <w:rPr>
          <w:szCs w:val="24"/>
        </w:rPr>
        <w:t xml:space="preserve">муниципальной программы муниципального образования «Город Кедровый» </w:t>
      </w:r>
    </w:p>
    <w:p w:rsidR="00F179BF" w:rsidRDefault="00805636">
      <w:pPr>
        <w:jc w:val="center"/>
        <w:rPr>
          <w:szCs w:val="24"/>
        </w:rPr>
      </w:pPr>
      <w:r>
        <w:rPr>
          <w:szCs w:val="24"/>
        </w:rPr>
        <w:t xml:space="preserve">(в редакции постановления от 24.03.2021 № 56, от 09.06.2021 № 118, от 19.10.2021 № 243, от 02.02.2022 № 23, от 18.05.2022 № 114, от 06.07.2022 № 150, от 07.10.2022 № 245, от 08.02.2023 № </w:t>
      </w:r>
      <w:r>
        <w:rPr>
          <w:szCs w:val="24"/>
        </w:rPr>
        <w:t>42, от 25.04.2023 № 153, от 04.07.2023 № 241, от 17.10.2023 № 388, от 14.02.2024 № 51, от 22.07.2024 № 212, от 03.09.2024 № 280)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485"/>
        <w:gridCol w:w="460"/>
        <w:gridCol w:w="1571"/>
        <w:gridCol w:w="1719"/>
        <w:gridCol w:w="673"/>
        <w:gridCol w:w="798"/>
        <w:gridCol w:w="798"/>
        <w:gridCol w:w="798"/>
        <w:gridCol w:w="798"/>
        <w:gridCol w:w="798"/>
        <w:gridCol w:w="826"/>
      </w:tblGrid>
      <w:tr w:rsidR="00F179BF">
        <w:trPr>
          <w:trHeight w:val="390"/>
        </w:trPr>
        <w:tc>
          <w:tcPr>
            <w:tcW w:w="560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997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Наименование подпрограммы, задачи подпрограммы, основного </w:t>
            </w:r>
            <w:r>
              <w:rPr>
                <w:color w:val="000000"/>
                <w:sz w:val="20"/>
                <w:lang w:eastAsia="ru-RU"/>
              </w:rPr>
              <w:t>мероприятия муниципальной программы</w:t>
            </w:r>
          </w:p>
        </w:tc>
        <w:tc>
          <w:tcPr>
            <w:tcW w:w="122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2214" w:type="pct"/>
            <w:gridSpan w:val="7"/>
            <w:tcBorders>
              <w:top w:val="single" w:sz="8" w:space="0" w:color="595959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F179BF">
        <w:trPr>
          <w:trHeight w:val="408"/>
        </w:trPr>
        <w:tc>
          <w:tcPr>
            <w:tcW w:w="560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0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0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60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0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2026 год</w:t>
            </w:r>
          </w:p>
        </w:tc>
      </w:tr>
      <w:tr w:rsidR="00F179BF">
        <w:trPr>
          <w:trHeight w:val="315"/>
        </w:trPr>
        <w:tc>
          <w:tcPr>
            <w:tcW w:w="187" w:type="pc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187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187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99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</w:tr>
      <w:tr w:rsidR="00F179BF">
        <w:trPr>
          <w:trHeight w:val="705"/>
        </w:trPr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99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Подпрограмма «Гражданская оборона и защита населения и территории от чрезвычайных ситуаций в муниципальном образовании "Город Кедровый"</w:t>
            </w: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 w:rsidP="009147A9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28 5</w:t>
            </w:r>
            <w:r w:rsidR="009147A9">
              <w:rPr>
                <w:color w:val="000000"/>
                <w:sz w:val="20"/>
                <w:lang w:eastAsia="ru-RU"/>
              </w:rPr>
              <w:t>68</w:t>
            </w:r>
            <w:r>
              <w:rPr>
                <w:color w:val="000000"/>
                <w:sz w:val="20"/>
                <w:lang w:eastAsia="ru-RU"/>
              </w:rPr>
              <w:t>,</w:t>
            </w:r>
            <w:r w:rsidR="009147A9">
              <w:rPr>
                <w:color w:val="000000"/>
                <w:sz w:val="20"/>
                <w:lang w:eastAsia="ru-RU"/>
              </w:rPr>
              <w:t>99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</w:t>
            </w:r>
            <w:r>
              <w:rPr>
                <w:color w:val="000000"/>
                <w:sz w:val="20"/>
                <w:lang w:eastAsia="ru-RU"/>
              </w:rPr>
              <w:t xml:space="preserve"> 111,47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5 707,78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5 917,76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 w:rsidP="009147A9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6 </w:t>
            </w:r>
            <w:r w:rsidR="009147A9">
              <w:rPr>
                <w:color w:val="000000"/>
                <w:sz w:val="20"/>
                <w:lang w:eastAsia="ru-RU"/>
              </w:rPr>
              <w:t>549</w:t>
            </w:r>
            <w:r>
              <w:rPr>
                <w:color w:val="000000"/>
                <w:sz w:val="20"/>
                <w:lang w:eastAsia="ru-RU"/>
              </w:rPr>
              <w:t>,</w:t>
            </w:r>
            <w:r w:rsidR="009147A9">
              <w:rPr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  <w:r>
              <w:rPr>
                <w:color w:val="000000"/>
                <w:sz w:val="20"/>
                <w:lang w:eastAsia="ru-RU"/>
              </w:rPr>
              <w:t xml:space="preserve"> 891,22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3 391,22</w:t>
            </w:r>
          </w:p>
        </w:tc>
      </w:tr>
      <w:tr w:rsidR="00F179BF">
        <w:trPr>
          <w:trHeight w:val="31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 w:rsidP="009147A9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28 5</w:t>
            </w:r>
            <w:r w:rsidR="009147A9">
              <w:rPr>
                <w:color w:val="000000"/>
                <w:sz w:val="20"/>
                <w:lang w:eastAsia="ru-RU"/>
              </w:rPr>
              <w:t>56</w:t>
            </w:r>
            <w:r>
              <w:rPr>
                <w:color w:val="000000"/>
                <w:sz w:val="20"/>
                <w:lang w:eastAsia="ru-RU"/>
              </w:rPr>
              <w:t>,</w:t>
            </w:r>
            <w:r w:rsidR="009147A9">
              <w:rPr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</w:t>
            </w:r>
            <w:r>
              <w:rPr>
                <w:color w:val="000000"/>
                <w:sz w:val="20"/>
                <w:lang w:eastAsia="ru-RU"/>
              </w:rPr>
              <w:t xml:space="preserve"> 111,47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5 707,78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5 910,26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 w:rsidP="009147A9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6 </w:t>
            </w:r>
            <w:r w:rsidR="009147A9">
              <w:rPr>
                <w:color w:val="000000"/>
                <w:sz w:val="20"/>
                <w:lang w:eastAsia="ru-RU"/>
              </w:rPr>
              <w:t>544</w:t>
            </w:r>
            <w:r>
              <w:rPr>
                <w:color w:val="000000"/>
                <w:sz w:val="20"/>
                <w:lang w:eastAsia="ru-RU"/>
              </w:rPr>
              <w:t>,</w:t>
            </w:r>
            <w:r w:rsidR="009147A9">
              <w:rPr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  <w:r>
              <w:rPr>
                <w:color w:val="000000"/>
                <w:sz w:val="20"/>
                <w:lang w:eastAsia="ru-RU"/>
              </w:rPr>
              <w:t xml:space="preserve"> 891,22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3 391,22</w:t>
            </w:r>
          </w:p>
        </w:tc>
      </w:tr>
      <w:tr w:rsidR="00F179BF">
        <w:trPr>
          <w:trHeight w:val="31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12,50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9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64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Задача 1. «Гражданская оборона и защита населения и территории муниципального образования "Город Кедровый" от чрезвычайных ситуаций природного и техногенного характера"</w:t>
            </w:r>
          </w:p>
        </w:tc>
      </w:tr>
      <w:tr w:rsidR="00F179BF">
        <w:trPr>
          <w:trHeight w:val="525"/>
        </w:trPr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99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both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Основное мероприятие "</w:t>
            </w:r>
            <w:r>
              <w:rPr>
                <w:color w:val="000000"/>
                <w:sz w:val="20"/>
                <w:lang w:eastAsia="ru-RU"/>
              </w:rPr>
              <w:t>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21 712,49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4 298,61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5 004,</w:t>
            </w:r>
            <w:r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1 881,82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3 381,82</w:t>
            </w:r>
          </w:p>
        </w:tc>
      </w:tr>
      <w:tr w:rsidR="00F179BF">
        <w:trPr>
          <w:trHeight w:val="31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21 712,49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4 298,61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5 004,05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1881,82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3381,82</w:t>
            </w:r>
          </w:p>
        </w:tc>
      </w:tr>
      <w:tr w:rsidR="00F179BF">
        <w:trPr>
          <w:trHeight w:val="31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85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67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Количество деструктивных событий (чрезвычайных ситуаций, пожаров), ед.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26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25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24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21</w:t>
            </w:r>
          </w:p>
        </w:tc>
      </w:tr>
      <w:tr w:rsidR="00F179BF">
        <w:trPr>
          <w:trHeight w:val="555"/>
        </w:trPr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9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both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Подготовка населения в области гражданской обороны и действиям в </w:t>
            </w:r>
            <w:r>
              <w:rPr>
                <w:color w:val="000000"/>
                <w:sz w:val="20"/>
                <w:lang w:eastAsia="ru-RU"/>
              </w:rPr>
              <w:lastRenderedPageBreak/>
              <w:t>чрезвычайных ситуациях. Пропаганда знаний в области ГО и ЧС</w:t>
            </w: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88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160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Доля населения охваченного профилактической работой и информирования в области гражданской обороны, защиты населения и территорий от чрезвычайных ситуаций природного и техногенного характера, %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100</w:t>
            </w:r>
          </w:p>
        </w:tc>
      </w:tr>
      <w:tr w:rsidR="00F179BF">
        <w:trPr>
          <w:trHeight w:val="615"/>
        </w:trPr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9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both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Содержание, поддержание в постоянной готовности к применению, модернизация систем оповещения населения</w:t>
            </w: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1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85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49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Количество модернизированных систем оповещения, ед.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F179BF">
        <w:trPr>
          <w:trHeight w:val="525"/>
        </w:trPr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9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both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21 712,49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4 298,61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5 004,05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1 881,82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3 381,82</w:t>
            </w:r>
          </w:p>
        </w:tc>
      </w:tr>
      <w:tr w:rsidR="00F179BF">
        <w:trPr>
          <w:trHeight w:val="330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21 712,49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4 298,61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5 004,05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1881,82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3381,82</w:t>
            </w:r>
          </w:p>
        </w:tc>
      </w:tr>
      <w:tr w:rsidR="00F179BF">
        <w:trPr>
          <w:trHeight w:val="52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3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73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Количество проведенных мероприятий по </w:t>
            </w:r>
            <w:r>
              <w:rPr>
                <w:color w:val="000000"/>
                <w:sz w:val="20"/>
                <w:lang w:eastAsia="ru-RU"/>
              </w:rPr>
              <w:lastRenderedPageBreak/>
              <w:t>развитию единой дежурно-диспетчерской службы, ед.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22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24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25</w:t>
            </w:r>
          </w:p>
        </w:tc>
      </w:tr>
      <w:tr w:rsidR="00F179BF">
        <w:trPr>
          <w:trHeight w:val="49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Задача 2. "Обеспечение пожарной безопасности муниципального образования "Город Кедровый"</w:t>
            </w:r>
          </w:p>
        </w:tc>
      </w:tr>
      <w:tr w:rsidR="00F179BF">
        <w:trPr>
          <w:trHeight w:val="645"/>
        </w:trPr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99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Основное мероприятие "</w:t>
            </w:r>
            <w:r>
              <w:rPr>
                <w:color w:val="000000"/>
                <w:sz w:val="20"/>
                <w:lang w:eastAsia="ru-RU"/>
              </w:rPr>
              <w:t>Повышение уровня пожарной безопасности муниципального образования"</w:t>
            </w: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 w:rsidP="009147A9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6 8</w:t>
            </w:r>
            <w:r w:rsidR="009147A9">
              <w:rPr>
                <w:color w:val="000000"/>
                <w:sz w:val="20"/>
                <w:lang w:eastAsia="ru-RU"/>
              </w:rPr>
              <w:t>56</w:t>
            </w:r>
            <w:r>
              <w:rPr>
                <w:color w:val="000000"/>
                <w:sz w:val="20"/>
                <w:lang w:eastAsia="ru-RU"/>
              </w:rPr>
              <w:t>,</w:t>
            </w:r>
            <w:r w:rsidR="009147A9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  <w:r>
              <w:rPr>
                <w:color w:val="000000"/>
                <w:sz w:val="20"/>
                <w:lang w:eastAsia="ru-RU"/>
              </w:rPr>
              <w:t xml:space="preserve"> 775,60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1 897,46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1 619,15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 w:rsidP="009147A9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1 </w:t>
            </w:r>
            <w:r w:rsidR="009147A9">
              <w:rPr>
                <w:color w:val="000000"/>
                <w:sz w:val="20"/>
                <w:lang w:eastAsia="ru-RU"/>
              </w:rPr>
              <w:t>54</w:t>
            </w:r>
            <w:r>
              <w:rPr>
                <w:color w:val="000000"/>
                <w:sz w:val="20"/>
                <w:lang w:eastAsia="ru-RU"/>
              </w:rPr>
              <w:t>9,</w:t>
            </w:r>
            <w:r w:rsidR="009147A9">
              <w:rPr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9</w:t>
            </w:r>
            <w:r>
              <w:rPr>
                <w:color w:val="000000"/>
                <w:sz w:val="20"/>
                <w:lang w:eastAsia="ru-RU"/>
              </w:rPr>
              <w:t>,40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9,40</w:t>
            </w:r>
          </w:p>
        </w:tc>
      </w:tr>
      <w:tr w:rsidR="00F179BF">
        <w:trPr>
          <w:trHeight w:val="480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 w:rsidP="009147A9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6 </w:t>
            </w:r>
            <w:r w:rsidR="009147A9">
              <w:rPr>
                <w:color w:val="000000"/>
                <w:sz w:val="20"/>
                <w:lang w:eastAsia="ru-RU"/>
              </w:rPr>
              <w:t>844</w:t>
            </w:r>
            <w:r>
              <w:rPr>
                <w:color w:val="000000"/>
                <w:sz w:val="20"/>
                <w:lang w:eastAsia="ru-RU"/>
              </w:rPr>
              <w:t>,</w:t>
            </w:r>
            <w:r w:rsidR="009147A9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  <w:r>
              <w:rPr>
                <w:color w:val="000000"/>
                <w:sz w:val="20"/>
                <w:lang w:eastAsia="ru-RU"/>
              </w:rPr>
              <w:t xml:space="preserve"> 775,60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1 897,46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1 611,65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 w:rsidP="009147A9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1 </w:t>
            </w:r>
            <w:r w:rsidR="009147A9">
              <w:rPr>
                <w:color w:val="000000"/>
                <w:sz w:val="20"/>
                <w:lang w:eastAsia="ru-RU"/>
              </w:rPr>
              <w:t>540</w:t>
            </w:r>
            <w:r>
              <w:rPr>
                <w:color w:val="000000"/>
                <w:sz w:val="20"/>
                <w:lang w:eastAsia="ru-RU"/>
              </w:rPr>
              <w:t>,</w:t>
            </w:r>
            <w:r w:rsidR="009147A9">
              <w:rPr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9</w:t>
            </w:r>
            <w:r>
              <w:rPr>
                <w:color w:val="000000"/>
                <w:sz w:val="20"/>
                <w:lang w:eastAsia="ru-RU"/>
              </w:rPr>
              <w:t>,40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9,40</w:t>
            </w:r>
          </w:p>
        </w:tc>
      </w:tr>
      <w:tr w:rsidR="00F179BF">
        <w:trPr>
          <w:trHeight w:val="34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12,50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80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43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22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19</w:t>
            </w:r>
          </w:p>
        </w:tc>
      </w:tr>
      <w:tr w:rsidR="00F179BF">
        <w:trPr>
          <w:trHeight w:val="675"/>
        </w:trPr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9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1 740,36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6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1 740,36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80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31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22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19</w:t>
            </w:r>
          </w:p>
        </w:tc>
      </w:tr>
      <w:tr w:rsidR="00F179BF">
        <w:trPr>
          <w:trHeight w:val="525"/>
        </w:trPr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9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</w:t>
            </w:r>
            <w:r>
              <w:rPr>
                <w:color w:val="000000"/>
                <w:sz w:val="20"/>
                <w:lang w:eastAsia="ru-RU"/>
              </w:rPr>
              <w:lastRenderedPageBreak/>
              <w:t>ных семей муниципального образования "Город Кедровый"</w:t>
            </w: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10,56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9,96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0,60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1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10,56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9,96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0,60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80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750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22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19</w:t>
            </w:r>
          </w:p>
        </w:tc>
      </w:tr>
      <w:tr w:rsidR="00F179BF">
        <w:trPr>
          <w:trHeight w:val="525"/>
        </w:trPr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9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Содержание в исправном состоянии средств </w:t>
            </w:r>
            <w:r>
              <w:rPr>
                <w:color w:val="000000"/>
                <w:sz w:val="20"/>
                <w:lang w:eastAsia="ru-RU"/>
              </w:rPr>
              <w:t>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 w:rsidP="009147A9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4 9</w:t>
            </w:r>
            <w:r w:rsidR="009147A9">
              <w:rPr>
                <w:color w:val="000000"/>
                <w:sz w:val="20"/>
                <w:lang w:eastAsia="ru-RU"/>
              </w:rPr>
              <w:t>77</w:t>
            </w:r>
            <w:r>
              <w:rPr>
                <w:color w:val="000000"/>
                <w:sz w:val="20"/>
                <w:lang w:eastAsia="ru-RU"/>
              </w:rPr>
              <w:t>,</w:t>
            </w:r>
            <w:r w:rsidR="009147A9">
              <w:rPr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  <w:r>
              <w:rPr>
                <w:color w:val="000000"/>
                <w:sz w:val="20"/>
                <w:lang w:eastAsia="ru-RU"/>
              </w:rPr>
              <w:t xml:space="preserve"> 554,25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1 303,26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1 102,70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 w:rsidP="009147A9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9</w:t>
            </w:r>
            <w:r w:rsidR="009147A9">
              <w:rPr>
                <w:color w:val="000000"/>
                <w:sz w:val="20"/>
                <w:lang w:eastAsia="ru-RU"/>
              </w:rPr>
              <w:t>98</w:t>
            </w:r>
            <w:r>
              <w:rPr>
                <w:color w:val="000000"/>
                <w:sz w:val="20"/>
                <w:lang w:eastAsia="ru-RU"/>
              </w:rPr>
              <w:t>,</w:t>
            </w:r>
            <w:r w:rsidR="009147A9">
              <w:rPr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9</w:t>
            </w:r>
            <w:r>
              <w:rPr>
                <w:color w:val="000000"/>
                <w:sz w:val="20"/>
                <w:lang w:eastAsia="ru-RU"/>
              </w:rPr>
              <w:t>,40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9,40</w:t>
            </w:r>
          </w:p>
        </w:tc>
      </w:tr>
      <w:tr w:rsidR="00F179BF">
        <w:trPr>
          <w:trHeight w:val="31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 w:rsidP="009147A9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4 9</w:t>
            </w:r>
            <w:r w:rsidR="009147A9">
              <w:rPr>
                <w:color w:val="000000"/>
                <w:sz w:val="20"/>
                <w:lang w:eastAsia="ru-RU"/>
              </w:rPr>
              <w:t>77</w:t>
            </w:r>
            <w:r>
              <w:rPr>
                <w:color w:val="000000"/>
                <w:sz w:val="20"/>
                <w:lang w:eastAsia="ru-RU"/>
              </w:rPr>
              <w:t>,</w:t>
            </w:r>
            <w:r w:rsidR="009147A9">
              <w:rPr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  <w:r>
              <w:rPr>
                <w:color w:val="000000"/>
                <w:sz w:val="20"/>
                <w:lang w:eastAsia="ru-RU"/>
              </w:rPr>
              <w:t xml:space="preserve"> 554,25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1 303,26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1 102,70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 w:rsidP="009147A9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9</w:t>
            </w:r>
            <w:r w:rsidR="009147A9">
              <w:rPr>
                <w:color w:val="000000"/>
                <w:sz w:val="20"/>
                <w:lang w:eastAsia="ru-RU"/>
              </w:rPr>
              <w:t>98</w:t>
            </w:r>
            <w:r>
              <w:rPr>
                <w:color w:val="000000"/>
                <w:sz w:val="20"/>
                <w:lang w:eastAsia="ru-RU"/>
              </w:rPr>
              <w:t>,</w:t>
            </w:r>
            <w:r w:rsidR="009147A9">
              <w:rPr>
                <w:color w:val="000000"/>
                <w:sz w:val="20"/>
                <w:lang w:eastAsia="ru-RU"/>
              </w:rPr>
              <w:t>30</w:t>
            </w:r>
            <w:bookmarkStart w:id="4" w:name="_GoBack"/>
            <w:bookmarkEnd w:id="4"/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9</w:t>
            </w:r>
            <w:r>
              <w:rPr>
                <w:color w:val="000000"/>
                <w:sz w:val="20"/>
                <w:lang w:eastAsia="ru-RU"/>
              </w:rPr>
              <w:t>,40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9,40</w:t>
            </w:r>
          </w:p>
        </w:tc>
      </w:tr>
      <w:tr w:rsidR="00F179BF">
        <w:trPr>
          <w:trHeight w:val="780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31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0 </w:t>
            </w:r>
          </w:p>
        </w:tc>
      </w:tr>
      <w:tr w:rsidR="00F179BF">
        <w:trPr>
          <w:trHeight w:val="525"/>
        </w:trPr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9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23,88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0,43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10,51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1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23,88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0,43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10,51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80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31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F179BF">
        <w:trPr>
          <w:trHeight w:val="525"/>
        </w:trPr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9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78,92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26,63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1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78,92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26,63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80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31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F179BF">
        <w:trPr>
          <w:trHeight w:val="600"/>
        </w:trPr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997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25,47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15,42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10,05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600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12,97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7,92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5,05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1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12,50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80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315"/>
        </w:trPr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</w:p>
        </w:tc>
      </w:tr>
    </w:tbl>
    <w:p w:rsidR="00F179BF" w:rsidRDefault="00F179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9BF" w:rsidRDefault="008056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Подпрограмма 2</w:t>
      </w:r>
      <w:r>
        <w:rPr>
          <w:rFonts w:ascii="Times New Roman" w:hAnsi="Times New Roman" w:cs="Times New Roman"/>
          <w:bCs/>
          <w:szCs w:val="22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«Город Кедровый»</w:t>
      </w:r>
    </w:p>
    <w:p w:rsidR="00F179BF" w:rsidRDefault="00805636">
      <w:pPr>
        <w:pStyle w:val="ConsPlusNormal"/>
        <w:jc w:val="center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 </w:t>
      </w:r>
    </w:p>
    <w:p w:rsidR="00F179BF" w:rsidRDefault="00805636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F179BF" w:rsidRDefault="008056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«Город Кедровый»</w:t>
      </w:r>
    </w:p>
    <w:p w:rsidR="00F179BF" w:rsidRDefault="008056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от 22.07.2024 № 212)</w:t>
      </w:r>
    </w:p>
    <w:p w:rsidR="00F179BF" w:rsidRDefault="00F179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2009"/>
        <w:gridCol w:w="1658"/>
        <w:gridCol w:w="851"/>
        <w:gridCol w:w="850"/>
        <w:gridCol w:w="851"/>
        <w:gridCol w:w="850"/>
        <w:gridCol w:w="803"/>
        <w:gridCol w:w="48"/>
        <w:gridCol w:w="755"/>
        <w:gridCol w:w="95"/>
        <w:gridCol w:w="709"/>
      </w:tblGrid>
      <w:tr w:rsidR="00F179BF">
        <w:tc>
          <w:tcPr>
            <w:tcW w:w="364" w:type="dxa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7470" w:type="dxa"/>
            <w:gridSpan w:val="10"/>
          </w:tcPr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«Город Кедровый»</w:t>
            </w:r>
          </w:p>
        </w:tc>
      </w:tr>
      <w:tr w:rsidR="00F179BF">
        <w:tc>
          <w:tcPr>
            <w:tcW w:w="364" w:type="dxa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 (ответственный за подпрограмму муниципальной программы)</w:t>
            </w:r>
          </w:p>
        </w:tc>
        <w:tc>
          <w:tcPr>
            <w:tcW w:w="7470" w:type="dxa"/>
            <w:gridSpan w:val="10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</w:t>
            </w:r>
          </w:p>
        </w:tc>
      </w:tr>
      <w:tr w:rsidR="00F179BF">
        <w:tc>
          <w:tcPr>
            <w:tcW w:w="364" w:type="dxa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7470" w:type="dxa"/>
            <w:gridSpan w:val="10"/>
          </w:tcPr>
          <w:p w:rsidR="00F179BF" w:rsidRDefault="008056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МУ «Культура»</w:t>
            </w:r>
          </w:p>
          <w:p w:rsidR="00F179BF" w:rsidRDefault="00805636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МУ «Кедровская ЦБС»</w:t>
            </w:r>
          </w:p>
          <w:p w:rsidR="00F179BF" w:rsidRDefault="00805636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Отдел образования</w:t>
            </w:r>
          </w:p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МКОУ СОШ №1 г. Кедрового</w:t>
            </w:r>
          </w:p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МКДОУ «Родничок»</w:t>
            </w:r>
          </w:p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МКОУ Пудинская СОШ</w:t>
            </w:r>
          </w:p>
        </w:tc>
      </w:tr>
      <w:tr w:rsidR="00F179BF">
        <w:tc>
          <w:tcPr>
            <w:tcW w:w="364" w:type="dxa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7470" w:type="dxa"/>
            <w:gridSpan w:val="10"/>
          </w:tcPr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терроризму и экстремизму, 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повышение уровня защищенности населения, муниципальных учреждений от возможных террористических посягательств</w:t>
            </w:r>
          </w:p>
        </w:tc>
      </w:tr>
      <w:tr w:rsidR="00F179BF">
        <w:tc>
          <w:tcPr>
            <w:tcW w:w="364" w:type="dxa"/>
            <w:vMerge w:val="restart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муниципальной программы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значения (с детализацией по годам реализации)</w:t>
            </w: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850" w:type="dxa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179BF">
        <w:trPr>
          <w:trHeight w:val="2292"/>
        </w:trPr>
        <w:tc>
          <w:tcPr>
            <w:tcW w:w="364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проявления экстремизма и терроризма на территории муниципального образования «Город Кедровый», ед.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79BF">
        <w:tc>
          <w:tcPr>
            <w:tcW w:w="364" w:type="dxa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7470" w:type="dxa"/>
            <w:gridSpan w:val="10"/>
          </w:tcPr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</w:t>
            </w:r>
          </w:p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выполнения требований к антитеррористической защищенности объектов, находящихся в муниципальной собственности</w:t>
            </w:r>
          </w:p>
        </w:tc>
      </w:tr>
      <w:tr w:rsidR="00F179BF">
        <w:tc>
          <w:tcPr>
            <w:tcW w:w="364" w:type="dxa"/>
            <w:vMerge w:val="restart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850" w:type="dxa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03" w:type="dxa"/>
            <w:gridSpan w:val="2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04" w:type="dxa"/>
            <w:gridSpan w:val="2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179BF">
        <w:tc>
          <w:tcPr>
            <w:tcW w:w="364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7470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</w:t>
            </w:r>
          </w:p>
        </w:tc>
      </w:tr>
      <w:tr w:rsidR="00F179BF">
        <w:tc>
          <w:tcPr>
            <w:tcW w:w="364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03" w:type="dxa"/>
            <w:gridSpan w:val="2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04" w:type="dxa"/>
            <w:gridSpan w:val="2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F179BF">
        <w:tc>
          <w:tcPr>
            <w:tcW w:w="364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материалов, размещенных в средствах массовой информации в области противодейств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идеологии терроризма, ед.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gridSpan w:val="2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gridSpan w:val="2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79BF">
        <w:tc>
          <w:tcPr>
            <w:tcW w:w="364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7470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выполнения требований к антитеррористической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защищенности объектов, находящихся в муниципальной собственности</w:t>
            </w:r>
          </w:p>
        </w:tc>
      </w:tr>
      <w:tr w:rsidR="00F179BF">
        <w:tc>
          <w:tcPr>
            <w:tcW w:w="364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3" w:type="dxa"/>
            <w:gridSpan w:val="2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4" w:type="dxa"/>
            <w:gridSpan w:val="2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179BF">
        <w:tc>
          <w:tcPr>
            <w:tcW w:w="364" w:type="dxa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7470" w:type="dxa"/>
            <w:gridSpan w:val="10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годы</w:t>
            </w:r>
          </w:p>
          <w:p w:rsidR="00F179BF" w:rsidRDefault="00F17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BF">
        <w:tc>
          <w:tcPr>
            <w:tcW w:w="364" w:type="dxa"/>
            <w:vMerge w:val="restart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подпрограммы муниципальной программы (с детализацией по годам реализации, тыс. рублей) </w:t>
            </w: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03" w:type="dxa"/>
            <w:gridSpan w:val="2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04" w:type="dxa"/>
            <w:gridSpan w:val="2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179BF">
        <w:tc>
          <w:tcPr>
            <w:tcW w:w="364" w:type="dxa"/>
            <w:vMerge/>
          </w:tcPr>
          <w:p w:rsidR="00F179BF" w:rsidRDefault="00F17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всем источникам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9 340,67</w:t>
            </w:r>
          </w:p>
        </w:tc>
        <w:tc>
          <w:tcPr>
            <w:tcW w:w="850" w:type="dxa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7 627,74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435,53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294,70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342,70</w:t>
            </w:r>
          </w:p>
        </w:tc>
        <w:tc>
          <w:tcPr>
            <w:tcW w:w="803" w:type="dxa"/>
            <w:gridSpan w:val="2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804" w:type="dxa"/>
            <w:gridSpan w:val="2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F179BF">
        <w:tc>
          <w:tcPr>
            <w:tcW w:w="364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5 462,27</w:t>
            </w:r>
          </w:p>
        </w:tc>
        <w:tc>
          <w:tcPr>
            <w:tcW w:w="850" w:type="dxa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3 749,74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435,53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294,70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342,70</w:t>
            </w:r>
          </w:p>
        </w:tc>
        <w:tc>
          <w:tcPr>
            <w:tcW w:w="803" w:type="dxa"/>
            <w:gridSpan w:val="2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804" w:type="dxa"/>
            <w:gridSpan w:val="2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F179BF">
        <w:tc>
          <w:tcPr>
            <w:tcW w:w="364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3 878,00</w:t>
            </w:r>
          </w:p>
        </w:tc>
        <w:tc>
          <w:tcPr>
            <w:tcW w:w="850" w:type="dxa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3 878,00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3" w:type="dxa"/>
            <w:gridSpan w:val="2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4" w:type="dxa"/>
            <w:gridSpan w:val="2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79BF">
        <w:tc>
          <w:tcPr>
            <w:tcW w:w="364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3" w:type="dxa"/>
            <w:gridSpan w:val="2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4" w:type="dxa"/>
            <w:gridSpan w:val="2"/>
            <w:vAlign w:val="center"/>
          </w:tcPr>
          <w:p w:rsidR="00F179BF" w:rsidRDefault="00805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179BF" w:rsidRDefault="00F179BF"/>
    <w:p w:rsidR="00F179BF" w:rsidRDefault="00805636">
      <w:pPr>
        <w:pStyle w:val="af3"/>
        <w:widowControl w:val="0"/>
        <w:numPr>
          <w:ilvl w:val="0"/>
          <w:numId w:val="9"/>
        </w:numPr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Перечень показателей цели и задач подпрограммы муниципальной</w:t>
      </w:r>
    </w:p>
    <w:p w:rsidR="00F179BF" w:rsidRDefault="00805636">
      <w:pPr>
        <w:widowControl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программы и сведения о порядке сбора информации</w:t>
      </w:r>
    </w:p>
    <w:p w:rsidR="00F179BF" w:rsidRDefault="00805636">
      <w:pPr>
        <w:widowControl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по показателям и методике их расчета</w:t>
      </w:r>
    </w:p>
    <w:p w:rsidR="00F179BF" w:rsidRDefault="00F179BF">
      <w:pPr>
        <w:widowControl w:val="0"/>
        <w:jc w:val="center"/>
        <w:rPr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"/>
        <w:gridCol w:w="1540"/>
        <w:gridCol w:w="743"/>
        <w:gridCol w:w="1071"/>
        <w:gridCol w:w="1071"/>
        <w:gridCol w:w="1087"/>
        <w:gridCol w:w="1218"/>
        <w:gridCol w:w="1055"/>
        <w:gridCol w:w="1240"/>
        <w:gridCol w:w="950"/>
      </w:tblGrid>
      <w:tr w:rsidR="00F179BF">
        <w:tc>
          <w:tcPr>
            <w:tcW w:w="1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№</w:t>
            </w:r>
          </w:p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пп</w:t>
            </w:r>
          </w:p>
        </w:tc>
        <w:tc>
          <w:tcPr>
            <w:tcW w:w="7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Ед. измерения</w:t>
            </w:r>
          </w:p>
        </w:tc>
        <w:tc>
          <w:tcPr>
            <w:tcW w:w="5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Пункт Федерального </w:t>
            </w:r>
            <w:hyperlink r:id="rId14" w:tooltip="consultantplus://offline/ref=98BA07D714CA69E0507FE232A64308B52895D85896A7F38AAA1FCC672D7497D675FE3F255154BBBF52A7D318FBECA42068D3282329DA4B6Fb6N6K" w:history="1">
              <w:r>
                <w:rPr>
                  <w:sz w:val="20"/>
                  <w:lang w:eastAsia="ru-RU"/>
                </w:rPr>
                <w:t>плана</w:t>
              </w:r>
            </w:hyperlink>
            <w:r>
              <w:rPr>
                <w:sz w:val="20"/>
                <w:lang w:eastAsia="ru-RU"/>
              </w:rPr>
              <w:t xml:space="preserve"> статистических работ </w:t>
            </w:r>
          </w:p>
        </w:tc>
        <w:tc>
          <w:tcPr>
            <w:tcW w:w="5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5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7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Метод сбора информации </w:t>
            </w:r>
          </w:p>
        </w:tc>
        <w:tc>
          <w:tcPr>
            <w:tcW w:w="5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4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Дата получения фактического </w:t>
            </w:r>
            <w:r>
              <w:rPr>
                <w:sz w:val="20"/>
                <w:lang w:eastAsia="ru-RU"/>
              </w:rPr>
              <w:lastRenderedPageBreak/>
              <w:t xml:space="preserve">значения показателя </w:t>
            </w:r>
          </w:p>
        </w:tc>
      </w:tr>
      <w:tr w:rsidR="00F179BF">
        <w:tc>
          <w:tcPr>
            <w:tcW w:w="1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7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5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5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5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7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5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5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4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</w:tr>
      <w:tr w:rsidR="00F179B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Показатели цели подпро</w:t>
            </w:r>
            <w:r>
              <w:rPr>
                <w:sz w:val="20"/>
                <w:lang w:eastAsia="ru-RU"/>
              </w:rPr>
              <w:t>граммы 2 «Противодействие терроризму и экстремизму, повышение уровня защищенности населения, муниципальных учреждений от возможных террористических посягательств»</w:t>
            </w:r>
          </w:p>
        </w:tc>
      </w:tr>
      <w:tr w:rsidR="00F179BF">
        <w:tc>
          <w:tcPr>
            <w:tcW w:w="1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7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</w:rPr>
              <w:t>Случаи проявления</w:t>
            </w:r>
            <w:r>
              <w:rPr>
                <w:sz w:val="20"/>
              </w:rPr>
              <w:t xml:space="preserve"> экстремизма и терроризма на территории муниципального образования «Город Кедровый»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Ед.</w:t>
            </w:r>
          </w:p>
        </w:tc>
        <w:tc>
          <w:tcPr>
            <w:tcW w:w="5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7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Подсчет случаев</w:t>
            </w:r>
          </w:p>
        </w:tc>
        <w:tc>
          <w:tcPr>
            <w:tcW w:w="5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58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Главный специалист по мобилизационной работе</w:t>
            </w:r>
          </w:p>
        </w:tc>
        <w:tc>
          <w:tcPr>
            <w:tcW w:w="4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F179B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Показатели задачи 1 подпрограммы 2 «Противодействие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мероприятий»</w:t>
            </w:r>
          </w:p>
        </w:tc>
      </w:tr>
      <w:tr w:rsidR="00F179BF">
        <w:tc>
          <w:tcPr>
            <w:tcW w:w="1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7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Численность</w:t>
            </w:r>
            <w:r>
              <w:rPr>
                <w:sz w:val="20"/>
                <w:lang w:eastAsia="ru-RU"/>
              </w:rPr>
              <w:t xml:space="preserve"> населения, в том числе детского, привлеченных к участию в проведенных мероприятиях, с целью пропаганды предотвращения экстремизма и терроризма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Чел.</w:t>
            </w:r>
          </w:p>
        </w:tc>
        <w:tc>
          <w:tcPr>
            <w:tcW w:w="5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7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Учет организаторами мероприятий</w:t>
            </w:r>
          </w:p>
        </w:tc>
        <w:tc>
          <w:tcPr>
            <w:tcW w:w="5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58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Главный спе</w:t>
            </w:r>
            <w:r>
              <w:rPr>
                <w:sz w:val="20"/>
                <w:lang w:eastAsia="ru-RU"/>
              </w:rPr>
              <w:t>циалист по мобилизационной работе</w:t>
            </w:r>
          </w:p>
        </w:tc>
        <w:tc>
          <w:tcPr>
            <w:tcW w:w="4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F179BF">
        <w:tc>
          <w:tcPr>
            <w:tcW w:w="1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7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материалов, размещенных в средствах массовой информации в области противодействия идеологии терроризма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Ед.</w:t>
            </w:r>
          </w:p>
        </w:tc>
        <w:tc>
          <w:tcPr>
            <w:tcW w:w="5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7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Подсчет размещенных материалов</w:t>
            </w:r>
          </w:p>
        </w:tc>
        <w:tc>
          <w:tcPr>
            <w:tcW w:w="5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58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Главный специалист по мобилизационной работе</w:t>
            </w:r>
          </w:p>
        </w:tc>
        <w:tc>
          <w:tcPr>
            <w:tcW w:w="4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F179B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Показатели задачи 2 подпро</w:t>
            </w:r>
            <w:r>
              <w:rPr>
                <w:sz w:val="20"/>
                <w:lang w:eastAsia="ru-RU"/>
              </w:rPr>
              <w:t>граммы 2 «Обеспечение выполнения требований к антитеррористической защищенности объектов, находящихся в муниципальной собственности»</w:t>
            </w:r>
          </w:p>
        </w:tc>
      </w:tr>
      <w:tr w:rsidR="00F179BF">
        <w:tc>
          <w:tcPr>
            <w:tcW w:w="1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7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Доля объектов, находящихся в муниципальной собственности или в ведении органов местного самоуправления, соответствующих </w:t>
            </w:r>
            <w:r>
              <w:rPr>
                <w:sz w:val="20"/>
                <w:lang w:eastAsia="ru-RU"/>
              </w:rPr>
              <w:t>требованиям антитеррористической защищенности, в зависимости от их категории опасности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%</w:t>
            </w:r>
          </w:p>
        </w:tc>
        <w:tc>
          <w:tcPr>
            <w:tcW w:w="5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7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ru-RU"/>
                </w:rPr>
                <m:t>Д</m:t>
              </m:r>
              <m:r>
                <m:rPr>
                  <m:sty m:val="p"/>
                </m:rPr>
                <w:rPr>
                  <w:rFonts w:ascii="Cambria Math"/>
                  <w:sz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ru-RU"/>
                    </w:rPr>
                    <m:t>СО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ru-RU"/>
                    </w:rPr>
                    <m:t>ОВ</m:t>
                  </m:r>
                </m:den>
              </m:f>
            </m:oMath>
            <w:r>
              <w:rPr>
                <w:sz w:val="20"/>
                <w:lang w:eastAsia="ru-RU"/>
              </w:rPr>
              <w:t>*100%</w:t>
            </w:r>
          </w:p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Д-доля</w:t>
            </w:r>
          </w:p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СО - объекты, соответствующие требованиям</w:t>
            </w:r>
          </w:p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ОВ – всего объектов</w:t>
            </w:r>
          </w:p>
          <w:p w:rsidR="00F179BF" w:rsidRDefault="00F179BF">
            <w:pPr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58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Главный специалист п</w:t>
            </w:r>
            <w:r>
              <w:rPr>
                <w:sz w:val="20"/>
                <w:lang w:eastAsia="ru-RU"/>
              </w:rPr>
              <w:t>о мобилизационной работе</w:t>
            </w:r>
          </w:p>
        </w:tc>
        <w:tc>
          <w:tcPr>
            <w:tcW w:w="4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</w:tbl>
    <w:p w:rsidR="00F179BF" w:rsidRDefault="00805636">
      <w:pPr>
        <w:pStyle w:val="ConsPlusNormal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F179BF" w:rsidRDefault="008056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F179BF" w:rsidRDefault="008056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ресурсное обеспечение реализации подпрограммы</w:t>
      </w:r>
    </w:p>
    <w:p w:rsidR="00F179BF" w:rsidRDefault="00805636">
      <w:pPr>
        <w:jc w:val="center"/>
        <w:rPr>
          <w:szCs w:val="24"/>
        </w:rPr>
      </w:pPr>
      <w:r>
        <w:rPr>
          <w:szCs w:val="24"/>
        </w:rPr>
        <w:t>муниципальной программы муниципального образования «Город Кедровый»</w:t>
      </w:r>
    </w:p>
    <w:p w:rsidR="00F179BF" w:rsidRDefault="00805636">
      <w:pPr>
        <w:jc w:val="center"/>
      </w:pPr>
      <w:r>
        <w:rPr>
          <w:szCs w:val="24"/>
        </w:rPr>
        <w:lastRenderedPageBreak/>
        <w:t xml:space="preserve">(в редакции постановления от 24.03.2021 № 56, от 09.06.2021 № 118, от 29.07.2021 № 182, от 19.10.2021 № 243, от 02.02.2022 № 23, от 07.10.2022 № 245, от 08.02.2023 № 42, от 25.04.2023 № 153, от 04.07.2023 № 241, от 17.10.2023 № 388, от 14.02.2024 № 51, от </w:t>
      </w:r>
      <w:r>
        <w:rPr>
          <w:szCs w:val="24"/>
        </w:rPr>
        <w:t>11.04.2024 № 108, от 22.07.2024 № 212)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0"/>
        <w:gridCol w:w="484"/>
        <w:gridCol w:w="460"/>
        <w:gridCol w:w="1830"/>
        <w:gridCol w:w="1830"/>
        <w:gridCol w:w="799"/>
        <w:gridCol w:w="799"/>
        <w:gridCol w:w="674"/>
        <w:gridCol w:w="674"/>
        <w:gridCol w:w="674"/>
        <w:gridCol w:w="674"/>
        <w:gridCol w:w="827"/>
      </w:tblGrid>
      <w:tr w:rsidR="00F179BF">
        <w:trPr>
          <w:trHeight w:val="390"/>
        </w:trPr>
        <w:tc>
          <w:tcPr>
            <w:tcW w:w="56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08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4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2185" w:type="pct"/>
            <w:gridSpan w:val="7"/>
            <w:tcBorders>
              <w:top w:val="single" w:sz="8" w:space="0" w:color="595959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F179BF">
        <w:trPr>
          <w:trHeight w:val="408"/>
        </w:trPr>
        <w:tc>
          <w:tcPr>
            <w:tcW w:w="56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12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12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12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12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2024 год</w:t>
            </w:r>
          </w:p>
        </w:tc>
        <w:tc>
          <w:tcPr>
            <w:tcW w:w="312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312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2026 год</w:t>
            </w:r>
          </w:p>
        </w:tc>
      </w:tr>
      <w:tr w:rsidR="00F179BF">
        <w:trPr>
          <w:trHeight w:val="315"/>
        </w:trPr>
        <w:tc>
          <w:tcPr>
            <w:tcW w:w="189" w:type="pc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00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</w:tr>
      <w:tr w:rsidR="00F179BF">
        <w:trPr>
          <w:trHeight w:val="91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Подпрограмма «Профилактика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9 340,67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7 627,74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435,53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294,70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342,70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320,00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320,00</w:t>
            </w:r>
          </w:p>
        </w:tc>
      </w:tr>
      <w:tr w:rsidR="00F179BF">
        <w:trPr>
          <w:trHeight w:val="31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5 462,67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3 749,74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435,53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294,70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342,70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320,00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320,00</w:t>
            </w:r>
          </w:p>
        </w:tc>
      </w:tr>
      <w:tr w:rsidR="00F179BF">
        <w:trPr>
          <w:trHeight w:val="31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3 878,00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3 878,00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9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64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Задача 1. «Противодействие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мероприятий"</w:t>
            </w:r>
          </w:p>
        </w:tc>
      </w:tr>
      <w:tr w:rsidR="00F179BF">
        <w:trPr>
          <w:trHeight w:val="52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both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22,00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11,50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10,50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1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22,00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11,50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10,50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1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85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129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320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330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335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340</w:t>
            </w:r>
          </w:p>
        </w:tc>
      </w:tr>
      <w:tr w:rsidR="00F179BF">
        <w:trPr>
          <w:trHeight w:val="55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both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Основное мероприятие "</w:t>
            </w:r>
            <w:r>
              <w:rPr>
                <w:color w:val="000000"/>
                <w:sz w:val="20"/>
                <w:lang w:eastAsia="ru-RU"/>
              </w:rPr>
              <w:t>Организация и проведение воспитательных и культурно-</w:t>
            </w:r>
            <w:r>
              <w:rPr>
                <w:color w:val="000000"/>
                <w:sz w:val="20"/>
                <w:lang w:eastAsia="ru-RU"/>
              </w:rPr>
              <w:lastRenderedPageBreak/>
              <w:t>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ценностей"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88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123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320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330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335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340</w:t>
            </w:r>
          </w:p>
        </w:tc>
      </w:tr>
      <w:tr w:rsidR="00F179BF">
        <w:trPr>
          <w:trHeight w:val="61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both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Основное мероприятие "</w:t>
            </w:r>
            <w:r>
              <w:rPr>
                <w:color w:val="000000"/>
                <w:sz w:val="20"/>
                <w:lang w:eastAsia="ru-RU"/>
              </w:rPr>
              <w:t>Размещение в средствах массовой информации материалов в области противодействия идеологии терроризма"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85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111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Количество материалов, размещенных в средствах массовой информации в области противодействия идеологии терроризма, ед.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</w:t>
            </w:r>
          </w:p>
        </w:tc>
      </w:tr>
      <w:tr w:rsidR="00F179BF">
        <w:trPr>
          <w:trHeight w:val="49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Задача 2. "</w:t>
            </w:r>
            <w:r>
              <w:rPr>
                <w:color w:val="000000"/>
                <w:sz w:val="20"/>
                <w:lang w:eastAsia="ru-RU"/>
              </w:rPr>
              <w:t>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</w:tr>
      <w:tr w:rsidR="00F179BF">
        <w:trPr>
          <w:trHeight w:val="73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Основное мероприятие "</w:t>
            </w:r>
            <w:r>
              <w:rPr>
                <w:color w:val="000000"/>
                <w:sz w:val="20"/>
                <w:lang w:eastAsia="ru-RU"/>
              </w:rPr>
              <w:t xml:space="preserve"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</w:t>
            </w:r>
            <w:r>
              <w:rPr>
                <w:color w:val="000000"/>
                <w:sz w:val="20"/>
                <w:lang w:eastAsia="ru-RU"/>
              </w:rPr>
              <w:lastRenderedPageBreak/>
              <w:t>и охранной защиты"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9 31</w:t>
            </w:r>
            <w:r>
              <w:rPr>
                <w:sz w:val="20"/>
                <w:lang w:eastAsia="ru-RU"/>
              </w:rPr>
              <w:t>8,67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7 616,24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425,03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294,70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342,70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320,00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320,00</w:t>
            </w:r>
          </w:p>
        </w:tc>
      </w:tr>
      <w:tr w:rsidR="00F179BF">
        <w:trPr>
          <w:trHeight w:val="42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5 440,67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3 738,24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425,03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294,70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342,70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320,00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320,00</w:t>
            </w:r>
          </w:p>
        </w:tc>
      </w:tr>
      <w:tr w:rsidR="00F179BF">
        <w:trPr>
          <w:trHeight w:val="42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3 878,00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3 878,00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8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150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83</w:t>
            </w:r>
          </w:p>
        </w:tc>
      </w:tr>
      <w:tr w:rsidR="00F179BF">
        <w:trPr>
          <w:trHeight w:val="67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687,45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518,63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158,82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57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687,45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518,63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158,82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8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156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83</w:t>
            </w:r>
          </w:p>
        </w:tc>
      </w:tr>
      <w:tr w:rsidR="00F179BF">
        <w:trPr>
          <w:trHeight w:val="52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1 736,76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203,15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266,21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284,70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342,70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320,00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320,00</w:t>
            </w:r>
          </w:p>
        </w:tc>
      </w:tr>
      <w:tr w:rsidR="00F179BF">
        <w:trPr>
          <w:trHeight w:val="31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1 736,76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203,15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266,21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284,70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342,70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320,00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320,00</w:t>
            </w:r>
          </w:p>
        </w:tc>
      </w:tr>
      <w:tr w:rsidR="00F179BF">
        <w:trPr>
          <w:trHeight w:val="78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157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83</w:t>
            </w:r>
          </w:p>
        </w:tc>
      </w:tr>
      <w:tr w:rsidR="00F179BF">
        <w:trPr>
          <w:trHeight w:val="52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Объем финансирования всего (тыс. рублей), </w:t>
            </w:r>
            <w:r>
              <w:rPr>
                <w:color w:val="000000"/>
                <w:sz w:val="20"/>
                <w:lang w:eastAsia="ru-RU"/>
              </w:rPr>
              <w:t>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1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8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174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83</w:t>
            </w:r>
          </w:p>
        </w:tc>
      </w:tr>
      <w:tr w:rsidR="00F179BF">
        <w:trPr>
          <w:trHeight w:val="52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3 878,0</w:t>
            </w:r>
            <w:r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1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8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169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33,00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83</w:t>
            </w:r>
          </w:p>
        </w:tc>
      </w:tr>
    </w:tbl>
    <w:p w:rsidR="00F179BF" w:rsidRDefault="00F179BF">
      <w:pPr>
        <w:widowControl w:val="0"/>
        <w:jc w:val="center"/>
        <w:rPr>
          <w:bCs/>
          <w:szCs w:val="24"/>
        </w:rPr>
      </w:pPr>
    </w:p>
    <w:p w:rsidR="00F179BF" w:rsidRDefault="00805636">
      <w:pPr>
        <w:widowControl w:val="0"/>
        <w:jc w:val="center"/>
        <w:rPr>
          <w:szCs w:val="24"/>
          <w:lang w:eastAsia="ru-RU"/>
        </w:rPr>
      </w:pPr>
      <w:r>
        <w:rPr>
          <w:bCs/>
          <w:szCs w:val="24"/>
        </w:rPr>
        <w:t>Подпрограмма 3 «</w:t>
      </w:r>
      <w:r>
        <w:rPr>
          <w:szCs w:val="24"/>
          <w:lang w:eastAsia="ru-RU"/>
        </w:rPr>
        <w:t>Профилактика правонарушений и наркомании на территории муниципального образования «Город Кедровый»</w:t>
      </w:r>
    </w:p>
    <w:p w:rsidR="00F179BF" w:rsidRDefault="00F179BF">
      <w:pPr>
        <w:widowControl w:val="0"/>
        <w:jc w:val="center"/>
        <w:rPr>
          <w:szCs w:val="24"/>
          <w:lang w:eastAsia="ru-RU"/>
        </w:rPr>
      </w:pPr>
    </w:p>
    <w:p w:rsidR="00F179BF" w:rsidRDefault="00805636">
      <w:pPr>
        <w:widowControl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1.Паспорт подпрограммы </w:t>
      </w:r>
    </w:p>
    <w:p w:rsidR="00F179BF" w:rsidRDefault="00805636">
      <w:pPr>
        <w:widowControl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«Профилактика правонарушений и наркомании на территории муниципального образования «Город Кедровый»</w:t>
      </w:r>
    </w:p>
    <w:p w:rsidR="00F179BF" w:rsidRDefault="00805636">
      <w:pPr>
        <w:widowControl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(в редакции постановления от 22.</w:t>
      </w:r>
      <w:r>
        <w:rPr>
          <w:szCs w:val="24"/>
          <w:lang w:eastAsia="ru-RU"/>
        </w:rPr>
        <w:t>07.2024 № 212)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"/>
        <w:gridCol w:w="2009"/>
        <w:gridCol w:w="1375"/>
        <w:gridCol w:w="992"/>
        <w:gridCol w:w="851"/>
        <w:gridCol w:w="850"/>
        <w:gridCol w:w="709"/>
        <w:gridCol w:w="850"/>
        <w:gridCol w:w="851"/>
        <w:gridCol w:w="851"/>
      </w:tblGrid>
      <w:tr w:rsidR="00F179BF">
        <w:tc>
          <w:tcPr>
            <w:tcW w:w="363" w:type="dxa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329" w:type="dxa"/>
            <w:gridSpan w:val="8"/>
          </w:tcPr>
          <w:p w:rsidR="00F179BF" w:rsidRDefault="00805636">
            <w:pPr>
              <w:widowControl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Профилактика правонарушений и наркомании на территории муниципального образования «Город Кедровый»</w:t>
            </w:r>
          </w:p>
        </w:tc>
      </w:tr>
      <w:tr w:rsidR="00F179BF">
        <w:tc>
          <w:tcPr>
            <w:tcW w:w="363" w:type="dxa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329" w:type="dxa"/>
            <w:gridSpan w:val="8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Администрация города Кедрового</w:t>
            </w:r>
          </w:p>
        </w:tc>
      </w:tr>
      <w:tr w:rsidR="00F179BF">
        <w:tc>
          <w:tcPr>
            <w:tcW w:w="363" w:type="dxa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Участники подпрограммы муниципальной программы </w:t>
            </w:r>
          </w:p>
        </w:tc>
        <w:tc>
          <w:tcPr>
            <w:tcW w:w="7329" w:type="dxa"/>
            <w:gridSpan w:val="8"/>
          </w:tcPr>
          <w:p w:rsidR="00F179BF" w:rsidRDefault="008056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МУ «Культура»</w:t>
            </w:r>
          </w:p>
          <w:p w:rsidR="00F179BF" w:rsidRDefault="00805636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МУ «Кедровская ЦБС»</w:t>
            </w:r>
          </w:p>
          <w:p w:rsidR="00F179BF" w:rsidRDefault="00805636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Отдел образования</w:t>
            </w:r>
          </w:p>
          <w:p w:rsidR="00F179BF" w:rsidRDefault="00805636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МКОУ СОШ №1 г. Кедрового</w:t>
            </w:r>
          </w:p>
          <w:p w:rsidR="00F179BF" w:rsidRDefault="00805636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МКДОУ «Родничок»</w:t>
            </w:r>
          </w:p>
          <w:p w:rsidR="00F179BF" w:rsidRDefault="00805636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МКОУ Пудинская СОШ</w:t>
            </w:r>
          </w:p>
          <w:p w:rsidR="00F179BF" w:rsidRDefault="00805636">
            <w:pPr>
              <w:widowControl w:val="0"/>
              <w:jc w:val="both"/>
              <w:rPr>
                <w:szCs w:val="24"/>
                <w:lang w:eastAsia="ru-RU"/>
              </w:rPr>
            </w:pPr>
            <w:r>
              <w:rPr>
                <w:rStyle w:val="11pt"/>
                <w:b w:val="0"/>
                <w:sz w:val="24"/>
                <w:szCs w:val="24"/>
              </w:rPr>
              <w:t>Пункт полиции «Кедровый» МО МВД России «Парабельское» УМВД   России по Томской области (далее – ПП «Кедровый»)</w:t>
            </w:r>
          </w:p>
        </w:tc>
      </w:tr>
      <w:tr w:rsidR="00F179BF">
        <w:tc>
          <w:tcPr>
            <w:tcW w:w="363" w:type="dxa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329" w:type="dxa"/>
            <w:gridSpan w:val="8"/>
          </w:tcPr>
          <w:p w:rsidR="00F179BF" w:rsidRDefault="00805636">
            <w:pPr>
              <w:widowControl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Профилактика правонарушений и наркомании на территории муниципального образования «Город Кедровый»</w:t>
            </w:r>
          </w:p>
        </w:tc>
      </w:tr>
      <w:tr w:rsidR="00F179BF">
        <w:tc>
          <w:tcPr>
            <w:tcW w:w="363" w:type="dxa"/>
            <w:vMerge w:val="restart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20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Показатели цели подпрограммы </w:t>
            </w:r>
            <w:r>
              <w:rPr>
                <w:szCs w:val="24"/>
                <w:lang w:eastAsia="ru-RU"/>
              </w:rPr>
              <w:lastRenderedPageBreak/>
              <w:t>муниципальной программы и их значения (с детализацией по годам реализации)</w:t>
            </w: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Показатели цели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2020 год</w:t>
            </w:r>
          </w:p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(оценка)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 год</w:t>
            </w:r>
          </w:p>
        </w:tc>
      </w:tr>
      <w:tr w:rsidR="00F179BF">
        <w:trPr>
          <w:trHeight w:val="1277"/>
        </w:trPr>
        <w:tc>
          <w:tcPr>
            <w:tcW w:w="363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Количество зарегистрированных преступлений, совершенных в общественных местах ед. 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F179BF">
        <w:tc>
          <w:tcPr>
            <w:tcW w:w="363" w:type="dxa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329" w:type="dxa"/>
            <w:gridSpan w:val="8"/>
          </w:tcPr>
          <w:p w:rsidR="00F179BF" w:rsidRDefault="008056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 Снижение количества правонарушений</w:t>
            </w:r>
          </w:p>
          <w:p w:rsidR="00F179BF" w:rsidRDefault="00805636">
            <w:pPr>
              <w:widowControl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 Сокращение уровня потребления психоактивных веществ</w:t>
            </w:r>
          </w:p>
          <w:p w:rsidR="00F179BF" w:rsidRDefault="00805636">
            <w:pPr>
              <w:widowControl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 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</w:t>
            </w:r>
            <w:r>
              <w:rPr>
                <w:szCs w:val="24"/>
                <w:lang w:eastAsia="ru-RU"/>
              </w:rPr>
              <w:t>ера без изоляции от общества</w:t>
            </w:r>
          </w:p>
        </w:tc>
      </w:tr>
      <w:tr w:rsidR="00F179BF">
        <w:tc>
          <w:tcPr>
            <w:tcW w:w="363" w:type="dxa"/>
            <w:vMerge w:val="restart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20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Показатели задач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2020 год</w:t>
            </w:r>
          </w:p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(оценка)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 год</w:t>
            </w:r>
          </w:p>
        </w:tc>
      </w:tr>
      <w:tr w:rsidR="00F179BF">
        <w:tc>
          <w:tcPr>
            <w:tcW w:w="363" w:type="dxa"/>
            <w:vMerge/>
          </w:tcPr>
          <w:p w:rsidR="00F179BF" w:rsidRDefault="00F179BF">
            <w:pPr>
              <w:widowControl w:val="0"/>
              <w:rPr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widowControl w:val="0"/>
              <w:rPr>
                <w:szCs w:val="24"/>
                <w:lang w:eastAsia="ru-RU"/>
              </w:rPr>
            </w:pPr>
          </w:p>
        </w:tc>
        <w:tc>
          <w:tcPr>
            <w:tcW w:w="732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 Снижение количества правонарушений</w:t>
            </w:r>
          </w:p>
        </w:tc>
      </w:tr>
      <w:tr w:rsidR="00F179BF">
        <w:trPr>
          <w:trHeight w:val="1460"/>
        </w:trPr>
        <w:tc>
          <w:tcPr>
            <w:tcW w:w="363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tabs>
                <w:tab w:val="right" w:pos="1931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Количество зарегистрированных преступлений, ед. 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59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54</w:t>
            </w:r>
          </w:p>
        </w:tc>
      </w:tr>
      <w:tr w:rsidR="00F179BF">
        <w:trPr>
          <w:trHeight w:val="1460"/>
        </w:trPr>
        <w:tc>
          <w:tcPr>
            <w:tcW w:w="363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tabs>
                <w:tab w:val="right" w:pos="1931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Количество зарегистрированных преступлений, совершенных несовершеннолетними, ед.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</w:tr>
      <w:tr w:rsidR="00F179BF">
        <w:tc>
          <w:tcPr>
            <w:tcW w:w="363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Количество граждан, состоящих в рядах</w:t>
            </w:r>
            <w:r>
              <w:rPr>
                <w:szCs w:val="24"/>
                <w:lang w:eastAsia="ru-RU"/>
              </w:rPr>
              <w:t xml:space="preserve"> «Народной дружины», чел. 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23</w:t>
            </w:r>
          </w:p>
        </w:tc>
      </w:tr>
      <w:tr w:rsidR="00F179BF">
        <w:tc>
          <w:tcPr>
            <w:tcW w:w="363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732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 Сокращение уровня потребления психоактивных веществ</w:t>
            </w:r>
          </w:p>
        </w:tc>
      </w:tr>
      <w:tr w:rsidR="00F179BF">
        <w:tc>
          <w:tcPr>
            <w:tcW w:w="363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Количество проведённых </w:t>
            </w:r>
            <w:r>
              <w:rPr>
                <w:szCs w:val="24"/>
                <w:lang w:eastAsia="ru-RU"/>
              </w:rPr>
              <w:lastRenderedPageBreak/>
              <w:t>информационных мероприятий по профилактике аддиктивного поведения и пропаганде здорового образа жизни, ед.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51" w:type="dxa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</w:tr>
      <w:tr w:rsidR="00F179BF">
        <w:tc>
          <w:tcPr>
            <w:tcW w:w="363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Количество преступлений, совершенных в алкогольном и наркотическом опьянении, ед.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</w:tr>
      <w:tr w:rsidR="00F179BF">
        <w:tc>
          <w:tcPr>
            <w:tcW w:w="363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732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 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</w:t>
            </w:r>
          </w:p>
        </w:tc>
      </w:tr>
      <w:tr w:rsidR="00F179BF">
        <w:tc>
          <w:tcPr>
            <w:tcW w:w="363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Удельный вес преступлений, совершенных лицами, ранее совершавшими преступления, %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53,3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52,5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51,7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50,9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49,5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</w:t>
            </w:r>
          </w:p>
        </w:tc>
      </w:tr>
      <w:tr w:rsidR="00F179BF">
        <w:tc>
          <w:tcPr>
            <w:tcW w:w="363" w:type="dxa"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</w:rPr>
              <w:t xml:space="preserve">Количество лиц, которым оказана материальная или социальная помощь из числа лиц </w:t>
            </w:r>
            <w:r>
              <w:rPr>
                <w:szCs w:val="24"/>
                <w:lang w:eastAsia="ru-RU"/>
              </w:rPr>
              <w:lastRenderedPageBreak/>
              <w:t>отбывших наказание в местах лишения свободы, а также осужденных к наказаниям и мерам уголовно-правового характера без изоляции от общества</w:t>
            </w:r>
            <w:r>
              <w:rPr>
                <w:szCs w:val="24"/>
              </w:rPr>
              <w:t>, чел.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</w:tr>
      <w:tr w:rsidR="00F179BF">
        <w:tc>
          <w:tcPr>
            <w:tcW w:w="363" w:type="dxa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329" w:type="dxa"/>
            <w:gridSpan w:val="8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2021-2026 годы</w:t>
            </w:r>
          </w:p>
          <w:p w:rsidR="00F179BF" w:rsidRDefault="00F179BF">
            <w:pPr>
              <w:widowControl w:val="0"/>
              <w:rPr>
                <w:szCs w:val="24"/>
                <w:lang w:eastAsia="ru-RU"/>
              </w:rPr>
            </w:pPr>
          </w:p>
        </w:tc>
      </w:tr>
      <w:tr w:rsidR="00F179BF">
        <w:tc>
          <w:tcPr>
            <w:tcW w:w="363" w:type="dxa"/>
            <w:vMerge w:val="restart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20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Объем и источники финансирования подпрограммы муниципальной программы </w:t>
            </w: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 год</w:t>
            </w:r>
          </w:p>
        </w:tc>
      </w:tr>
      <w:tr w:rsidR="00F179BF">
        <w:tc>
          <w:tcPr>
            <w:tcW w:w="363" w:type="dxa"/>
            <w:vMerge/>
          </w:tcPr>
          <w:p w:rsidR="00F179BF" w:rsidRDefault="00F179BF">
            <w:pPr>
              <w:widowControl w:val="0"/>
              <w:rPr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widowControl w:val="0"/>
              <w:rPr>
                <w:szCs w:val="24"/>
                <w:lang w:eastAsia="ru-RU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171,05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14,45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15,00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128,80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12,80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  <w:tr w:rsidR="00F179BF">
        <w:tc>
          <w:tcPr>
            <w:tcW w:w="363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71,05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14,45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15,00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28,80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12,80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  <w:tr w:rsidR="00F179BF">
        <w:tc>
          <w:tcPr>
            <w:tcW w:w="363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100,00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  <w:tr w:rsidR="00F179BF">
        <w:tc>
          <w:tcPr>
            <w:tcW w:w="363" w:type="dxa"/>
            <w:vMerge/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F179BF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Потребность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F179BF" w:rsidRDefault="00805636">
            <w:pPr>
              <w:widowControl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</w:tbl>
    <w:p w:rsidR="00F179BF" w:rsidRDefault="00F179BF">
      <w:pPr>
        <w:widowControl w:val="0"/>
        <w:jc w:val="center"/>
        <w:rPr>
          <w:szCs w:val="24"/>
          <w:lang w:eastAsia="ru-RU"/>
        </w:rPr>
      </w:pPr>
    </w:p>
    <w:p w:rsidR="00F179BF" w:rsidRDefault="00805636">
      <w:pPr>
        <w:widowControl w:val="0"/>
        <w:ind w:left="36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2. Перечень показателей цели и задач подпрограммы муниципальной</w:t>
      </w:r>
    </w:p>
    <w:p w:rsidR="00F179BF" w:rsidRDefault="00805636">
      <w:pPr>
        <w:widowControl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программы и сведения о порядке сбора информации</w:t>
      </w:r>
    </w:p>
    <w:p w:rsidR="00F179BF" w:rsidRDefault="00805636">
      <w:pPr>
        <w:widowControl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по показателям и методике их расчета</w:t>
      </w:r>
    </w:p>
    <w:p w:rsidR="00F179BF" w:rsidRDefault="00F179BF">
      <w:pPr>
        <w:widowControl w:val="0"/>
        <w:jc w:val="center"/>
        <w:rPr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"/>
        <w:gridCol w:w="1555"/>
        <w:gridCol w:w="729"/>
        <w:gridCol w:w="1050"/>
        <w:gridCol w:w="1050"/>
        <w:gridCol w:w="1065"/>
        <w:gridCol w:w="1518"/>
        <w:gridCol w:w="1035"/>
        <w:gridCol w:w="1044"/>
        <w:gridCol w:w="932"/>
      </w:tblGrid>
      <w:tr w:rsidR="00F179BF">
        <w:tc>
          <w:tcPr>
            <w:tcW w:w="1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№</w:t>
            </w:r>
          </w:p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пп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Ед. измерения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Пункт Федерального </w:t>
            </w:r>
            <w:hyperlink r:id="rId15" w:tooltip="consultantplus://offline/ref=98BA07D714CA69E0507FE232A64308B52895D85896A7F38AAA1FCC672D7497D675FE3F255154BBBF52A7D318FBECA42068D3282329DA4B6Fb6N6K" w:history="1">
              <w:r>
                <w:rPr>
                  <w:sz w:val="20"/>
                  <w:lang w:eastAsia="ru-RU"/>
                </w:rPr>
                <w:t>плана</w:t>
              </w:r>
            </w:hyperlink>
            <w:r>
              <w:rPr>
                <w:sz w:val="20"/>
                <w:lang w:eastAsia="ru-RU"/>
              </w:rPr>
              <w:t xml:space="preserve"> статистических работ 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74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Алго</w:t>
            </w:r>
            <w:r>
              <w:rPr>
                <w:sz w:val="20"/>
                <w:lang w:eastAsia="ru-RU"/>
              </w:rPr>
              <w:t xml:space="preserve">ритм формирования (формула) расчета показателя 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Метод сбора информации </w:t>
            </w:r>
          </w:p>
        </w:tc>
        <w:tc>
          <w:tcPr>
            <w:tcW w:w="5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Дата получения фактического значения показателя </w:t>
            </w:r>
          </w:p>
        </w:tc>
      </w:tr>
      <w:tr w:rsidR="00F179BF">
        <w:tc>
          <w:tcPr>
            <w:tcW w:w="1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74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5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</w:tr>
      <w:tr w:rsidR="00F179BF">
        <w:trPr>
          <w:trHeight w:val="331"/>
        </w:trPr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Показатели цели подпрограммы 3 </w:t>
            </w:r>
            <w:r>
              <w:rPr>
                <w:sz w:val="20"/>
                <w:lang w:eastAsia="ru-RU"/>
              </w:rPr>
              <w:t xml:space="preserve">«Профилактика правонарушений и наркомании на территории муниципального образования «Город Кедровый» </w:t>
            </w:r>
          </w:p>
        </w:tc>
      </w:tr>
      <w:tr w:rsidR="00F179BF">
        <w:tc>
          <w:tcPr>
            <w:tcW w:w="1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</w:rPr>
              <w:t>Количество зарегистрирован</w:t>
            </w:r>
            <w:r>
              <w:rPr>
                <w:sz w:val="20"/>
              </w:rPr>
              <w:lastRenderedPageBreak/>
              <w:t>ных преступлений, совершённых в общественных местах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lastRenderedPageBreak/>
              <w:t xml:space="preserve">ед. 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За отчетный </w:t>
            </w:r>
            <w:r>
              <w:rPr>
                <w:sz w:val="20"/>
                <w:lang w:eastAsia="ru-RU"/>
              </w:rPr>
              <w:lastRenderedPageBreak/>
              <w:t>период</w:t>
            </w:r>
          </w:p>
        </w:tc>
        <w:tc>
          <w:tcPr>
            <w:tcW w:w="7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shd w:val="clear" w:color="auto" w:fill="FFFFFF"/>
              <w:spacing w:before="100" w:beforeAutospacing="1" w:after="100" w:afterAutospacing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 xml:space="preserve">Подсчёт общего количества </w:t>
            </w:r>
            <w:r>
              <w:rPr>
                <w:sz w:val="20"/>
                <w:lang w:eastAsia="ru-RU"/>
              </w:rPr>
              <w:lastRenderedPageBreak/>
              <w:t>заре</w:t>
            </w:r>
            <w:r>
              <w:rPr>
                <w:sz w:val="20"/>
                <w:lang w:eastAsia="ru-RU"/>
              </w:rPr>
              <w:t xml:space="preserve">гистрированных преступлений </w:t>
            </w:r>
            <w:r>
              <w:rPr>
                <w:sz w:val="20"/>
              </w:rPr>
              <w:t>в общественных местах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 xml:space="preserve">Ведомственная </w:t>
            </w:r>
            <w:r>
              <w:rPr>
                <w:sz w:val="20"/>
                <w:lang w:eastAsia="ru-RU"/>
              </w:rPr>
              <w:lastRenderedPageBreak/>
              <w:t>статистика</w:t>
            </w:r>
          </w:p>
        </w:tc>
        <w:tc>
          <w:tcPr>
            <w:tcW w:w="5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 xml:space="preserve">Главный специалист </w:t>
            </w:r>
            <w:r>
              <w:rPr>
                <w:sz w:val="20"/>
                <w:lang w:eastAsia="ru-RU"/>
              </w:rPr>
              <w:lastRenderedPageBreak/>
              <w:t>ГО, ЧС и обеспечения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 xml:space="preserve">До 15 числа </w:t>
            </w:r>
            <w:r>
              <w:rPr>
                <w:sz w:val="20"/>
                <w:lang w:eastAsia="ru-RU"/>
              </w:rPr>
              <w:lastRenderedPageBreak/>
              <w:t>месяца, следующего за отчетным</w:t>
            </w:r>
          </w:p>
        </w:tc>
      </w:tr>
      <w:tr w:rsidR="00F179B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Показатели задачи 1 подпрограммы 3 «Снижение количества правонарушений»</w:t>
            </w:r>
          </w:p>
        </w:tc>
      </w:tr>
      <w:tr w:rsidR="00F179BF">
        <w:tc>
          <w:tcPr>
            <w:tcW w:w="1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</w:rPr>
              <w:t xml:space="preserve">Количество зарегистрированных преступлений 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Ед.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7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shd w:val="clear" w:color="auto" w:fill="FFFFFF"/>
              <w:spacing w:before="100" w:beforeAutospacing="1" w:after="100" w:afterAutospacing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Подсчёт общего количества зарегистрированных преступлений</w:t>
            </w:r>
          </w:p>
          <w:p w:rsidR="00F179BF" w:rsidRDefault="00F179BF">
            <w:pPr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5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Главный специалист ГО, ЧС и обеспечения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F179BF">
        <w:tc>
          <w:tcPr>
            <w:tcW w:w="1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</w:rPr>
            </w:pPr>
            <w:r>
              <w:rPr>
                <w:sz w:val="20"/>
                <w:lang w:eastAsia="ru-RU"/>
              </w:rPr>
              <w:t>Количество зарегистрированных преступлений, совершенных несовершеннолетними, ед.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rPr>
                <w:sz w:val="20"/>
              </w:rPr>
            </w:pPr>
            <w:r>
              <w:rPr>
                <w:sz w:val="20"/>
              </w:rPr>
              <w:t>1 раз в полугодие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 отчетный период</w:t>
            </w:r>
          </w:p>
        </w:tc>
        <w:tc>
          <w:tcPr>
            <w:tcW w:w="7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rPr>
                <w:sz w:val="20"/>
              </w:rPr>
            </w:pPr>
            <w:r>
              <w:rPr>
                <w:sz w:val="20"/>
              </w:rPr>
              <w:t xml:space="preserve">Подсчёт общего количества зарегистрированных преступлений, </w:t>
            </w:r>
            <w:r>
              <w:rPr>
                <w:sz w:val="20"/>
                <w:lang w:eastAsia="ru-RU"/>
              </w:rPr>
              <w:t>совершенных несовершеннолетними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5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Главный специалист ГО, ЧС и обеспечения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F179BF">
        <w:tc>
          <w:tcPr>
            <w:tcW w:w="1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</w:rPr>
              <w:t>Количество граждан, состоящих в рядах «Народной дружины»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Чел.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7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t>Подсчет общего количества состоящих граждан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5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Главный специалист ГО, ЧС и обеспечения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F179B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Показатели задачи 2 подпрограммы 3 «Сокращение уровня потребления психоактивных веществ</w:t>
            </w:r>
          </w:p>
        </w:tc>
      </w:tr>
      <w:tr w:rsidR="00F179BF">
        <w:tc>
          <w:tcPr>
            <w:tcW w:w="1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проведённых информационных мероприятий</w:t>
            </w:r>
            <w:r>
              <w:rPr>
                <w:sz w:val="20"/>
                <w:lang w:eastAsia="ru-RU"/>
              </w:rPr>
              <w:t xml:space="preserve"> по профилактике аддиктивного поведения и пропаганде здорового образа жизни, ед.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Ед.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7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t xml:space="preserve">Подсчет общего количества проведенных мероприятий 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5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Главный специалист ГО, ЧС и обеспечения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До 15 числа меся</w:t>
            </w:r>
            <w:r>
              <w:rPr>
                <w:sz w:val="20"/>
                <w:lang w:eastAsia="ru-RU"/>
              </w:rPr>
              <w:t>ца, следующего за отчетным</w:t>
            </w:r>
          </w:p>
        </w:tc>
      </w:tr>
      <w:tr w:rsidR="00F179BF">
        <w:tc>
          <w:tcPr>
            <w:tcW w:w="1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преступлений, совершенных в алкогольном и наркотическом опьянении, ед.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полугодие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 отчетный период</w:t>
            </w:r>
          </w:p>
        </w:tc>
        <w:tc>
          <w:tcPr>
            <w:tcW w:w="7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Подсчёт общего количества зарегистрированных преступлений, </w:t>
            </w:r>
            <w:r>
              <w:rPr>
                <w:sz w:val="20"/>
                <w:lang w:eastAsia="ru-RU"/>
              </w:rPr>
              <w:t>совершенных в алкогольном и наркотическом опьянении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5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Главный специалист ГО, ЧС и обеспечения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F179B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Показатели задачи 3 подпрограммы 3 </w:t>
            </w:r>
            <w:r>
              <w:rPr>
                <w:sz w:val="20"/>
                <w:lang w:eastAsia="ru-RU"/>
              </w:rPr>
              <w:t>«Создание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общества»</w:t>
            </w:r>
          </w:p>
        </w:tc>
      </w:tr>
      <w:tr w:rsidR="00F179BF">
        <w:tc>
          <w:tcPr>
            <w:tcW w:w="1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Удельный вес преступлений, совершенных лицами, ранее совершавшими преступления 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%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7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 x 100</w:t>
            </w:r>
          </w:p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--------</w:t>
            </w:r>
          </w:p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</w:t>
            </w:r>
          </w:p>
          <w:p w:rsidR="00F179BF" w:rsidRDefault="00805636">
            <w:pPr>
              <w:widowControl w:val="0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 - количество преступлений, совершенных лицами, ранее совершавшими преступления (ед.); К - количество зарегистрирован</w:t>
            </w:r>
            <w:r>
              <w:rPr>
                <w:sz w:val="20"/>
                <w:lang w:eastAsia="ru-RU"/>
              </w:rPr>
              <w:lastRenderedPageBreak/>
              <w:t>ных преступлений (ед.)</w:t>
            </w:r>
          </w:p>
          <w:p w:rsidR="00F179BF" w:rsidRDefault="00F179BF">
            <w:pPr>
              <w:widowControl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5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Главный специалист ГО, ЧС и обеспечения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F179BF">
        <w:tc>
          <w:tcPr>
            <w:tcW w:w="1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7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Количество лиц, которым оказана материальная или социальная помощь из числа лиц </w:t>
            </w:r>
            <w:r>
              <w:rPr>
                <w:sz w:val="20"/>
                <w:lang w:eastAsia="ru-RU"/>
              </w:rPr>
              <w:t>отбывших наказание в местах лишения свободы, а также осужденных к наказаниям и мерам уголовно-правового характера без изоляции от общества</w:t>
            </w:r>
            <w:r>
              <w:rPr>
                <w:sz w:val="20"/>
              </w:rPr>
              <w:t>.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Чел.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За отчетный</w:t>
            </w:r>
            <w:r>
              <w:rPr>
                <w:sz w:val="20"/>
                <w:lang w:eastAsia="ru-RU"/>
              </w:rPr>
              <w:t xml:space="preserve"> период</w:t>
            </w:r>
          </w:p>
        </w:tc>
        <w:tc>
          <w:tcPr>
            <w:tcW w:w="7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t>Подсчет общего количества граждан, получивших помощь в различных организациях, в т.ч. Администрации города Кедрового и т.д.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5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Главный специалист ГО, ЧС и обеспечения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9BF" w:rsidRDefault="00805636">
            <w:pPr>
              <w:widowControl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</w:tbl>
    <w:p w:rsidR="00F179BF" w:rsidRDefault="00F179BF">
      <w:pPr>
        <w:widowControl w:val="0"/>
        <w:jc w:val="center"/>
        <w:rPr>
          <w:szCs w:val="24"/>
          <w:lang w:eastAsia="ru-RU"/>
        </w:rPr>
      </w:pPr>
    </w:p>
    <w:p w:rsidR="00F179BF" w:rsidRDefault="00805636">
      <w:pPr>
        <w:pStyle w:val="af3"/>
        <w:widowControl w:val="0"/>
        <w:numPr>
          <w:ilvl w:val="0"/>
          <w:numId w:val="11"/>
        </w:numPr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Перечень</w:t>
      </w:r>
    </w:p>
    <w:p w:rsidR="00F179BF" w:rsidRDefault="00805636">
      <w:pPr>
        <w:widowControl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 основных мероприятий</w:t>
      </w:r>
    </w:p>
    <w:p w:rsidR="00F179BF" w:rsidRDefault="00805636">
      <w:pPr>
        <w:widowControl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и ресурсное обеспечение реализации подпрограммы</w:t>
      </w:r>
    </w:p>
    <w:p w:rsidR="00F179BF" w:rsidRDefault="00805636">
      <w:pPr>
        <w:jc w:val="center"/>
        <w:rPr>
          <w:szCs w:val="24"/>
        </w:rPr>
      </w:pPr>
      <w:r>
        <w:rPr>
          <w:szCs w:val="24"/>
        </w:rPr>
        <w:t>муниципальной программы муниципального образования «Город Кедровый»</w:t>
      </w:r>
    </w:p>
    <w:p w:rsidR="00F179BF" w:rsidRDefault="00805636">
      <w:pPr>
        <w:jc w:val="center"/>
        <w:rPr>
          <w:szCs w:val="24"/>
        </w:rPr>
      </w:pPr>
      <w:r>
        <w:rPr>
          <w:szCs w:val="24"/>
        </w:rPr>
        <w:t>(в редакции постановления от 24.03.2021 № 56, от 09.06.2021 № 118, от 17.10.2023 № 388, от 14.02.2024 № 51, от 22.07.2</w:t>
      </w:r>
      <w:r>
        <w:rPr>
          <w:szCs w:val="24"/>
        </w:rPr>
        <w:t>024 № 212)</w:t>
      </w:r>
    </w:p>
    <w:p w:rsidR="00F179BF" w:rsidRDefault="00F179BF">
      <w:pPr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"/>
        <w:gridCol w:w="510"/>
        <w:gridCol w:w="485"/>
        <w:gridCol w:w="1875"/>
        <w:gridCol w:w="2043"/>
        <w:gridCol w:w="719"/>
        <w:gridCol w:w="627"/>
        <w:gridCol w:w="627"/>
        <w:gridCol w:w="719"/>
        <w:gridCol w:w="627"/>
        <w:gridCol w:w="582"/>
        <w:gridCol w:w="887"/>
      </w:tblGrid>
      <w:tr w:rsidR="00F179BF">
        <w:trPr>
          <w:trHeight w:val="390"/>
        </w:trPr>
        <w:tc>
          <w:tcPr>
            <w:tcW w:w="56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08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4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2185" w:type="pct"/>
            <w:gridSpan w:val="7"/>
            <w:tcBorders>
              <w:top w:val="single" w:sz="8" w:space="0" w:color="595959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F179BF">
        <w:trPr>
          <w:trHeight w:val="408"/>
        </w:trPr>
        <w:tc>
          <w:tcPr>
            <w:tcW w:w="56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12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12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12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12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2024 год</w:t>
            </w:r>
          </w:p>
        </w:tc>
        <w:tc>
          <w:tcPr>
            <w:tcW w:w="312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312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2026 год</w:t>
            </w:r>
          </w:p>
        </w:tc>
      </w:tr>
      <w:tr w:rsidR="00F179BF">
        <w:trPr>
          <w:trHeight w:val="315"/>
        </w:trPr>
        <w:tc>
          <w:tcPr>
            <w:tcW w:w="189" w:type="pc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00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</w:tr>
      <w:tr w:rsidR="00F179BF">
        <w:trPr>
          <w:trHeight w:val="91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Подпрограмма «Профилактика правонарушений и наркомании на территории муниципального образования "Город Кедровый"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171,05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14,45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15,00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128,80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12,80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1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71,05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14,45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15,00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28,80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12,80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1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9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12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Задача 1. «Снижение количества правонарушений"</w:t>
            </w:r>
          </w:p>
        </w:tc>
      </w:tr>
      <w:tr w:rsidR="00F179BF">
        <w:trPr>
          <w:trHeight w:val="52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both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156,80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128,80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1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56,80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28,80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1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85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67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59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58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56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54</w:t>
            </w:r>
          </w:p>
        </w:tc>
      </w:tr>
      <w:tr w:rsidR="00F179BF">
        <w:trPr>
          <w:trHeight w:val="55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both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56,80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28,80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55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56,80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28,80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88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61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59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58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56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54</w:t>
            </w:r>
          </w:p>
        </w:tc>
      </w:tr>
      <w:tr w:rsidR="00F179BF">
        <w:trPr>
          <w:trHeight w:val="61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both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Мероприятия по профилактике безнадзорности и подростковой преступности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85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88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Количество зарегистрированных преступлений, совершенных несовершеннолетними, ед.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F179BF">
        <w:trPr>
          <w:trHeight w:val="88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49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88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52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59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58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56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54</w:t>
            </w:r>
          </w:p>
        </w:tc>
      </w:tr>
      <w:tr w:rsidR="00F179BF">
        <w:trPr>
          <w:trHeight w:val="327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lastRenderedPageBreak/>
              <w:t xml:space="preserve">Задача 2. </w:t>
            </w:r>
            <w:r>
              <w:rPr>
                <w:color w:val="000000"/>
                <w:sz w:val="20"/>
                <w:lang w:eastAsia="ru-RU"/>
              </w:rPr>
              <w:t>"Сокращение уровня психоактивных веществ"</w:t>
            </w:r>
          </w:p>
        </w:tc>
      </w:tr>
      <w:tr w:rsidR="00F179BF">
        <w:trPr>
          <w:trHeight w:val="52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Основное мероприятие "Проведение информационных мероприятий по профилактике аддиктивного поведения и пропаганде здорового образа жизни"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8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103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Количество проведенных информационных мероприятий по профилактике аддиктивного поведения и пропаганде здорового образа жизни, ед.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13</w:t>
            </w:r>
          </w:p>
        </w:tc>
      </w:tr>
      <w:tr w:rsidR="00F179BF">
        <w:trPr>
          <w:trHeight w:val="52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5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103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Количество проведенных информационных мероприятий по профилактике аддиктивного поведения и пропаганде здорового образа жизни, ед.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13</w:t>
            </w:r>
          </w:p>
        </w:tc>
      </w:tr>
      <w:tr w:rsidR="00F179BF">
        <w:trPr>
          <w:trHeight w:val="52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Проведение мероприятий, направленных на пресечение фактов реализации алкогольной и спиртосодержащей продукции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8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52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Количество преступлений, совершенных в алкогольном опьянении, ед.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24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22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</w:t>
            </w:r>
          </w:p>
        </w:tc>
      </w:tr>
      <w:tr w:rsidR="00F179BF">
        <w:trPr>
          <w:trHeight w:val="58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lastRenderedPageBreak/>
              <w:t>3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Основное мероприятие "</w:t>
            </w:r>
            <w:r>
              <w:rPr>
                <w:color w:val="000000"/>
                <w:sz w:val="20"/>
                <w:lang w:eastAsia="ru-RU"/>
              </w:rPr>
              <w:t>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14,25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4,45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4,80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31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14,25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4,45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4,80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8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127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Количество преступлений, совершенных в алкогольном опьянении, ед.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24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22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</w:t>
            </w:r>
          </w:p>
        </w:tc>
      </w:tr>
      <w:tr w:rsidR="00F179BF">
        <w:trPr>
          <w:trHeight w:val="70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Задача 3. "</w:t>
            </w:r>
            <w:r>
              <w:rPr>
                <w:color w:val="000000"/>
                <w:sz w:val="20"/>
                <w:lang w:eastAsia="ru-RU"/>
              </w:rPr>
              <w:t>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общества"</w:t>
            </w:r>
          </w:p>
        </w:tc>
      </w:tr>
      <w:tr w:rsidR="00F179BF">
        <w:trPr>
          <w:trHeight w:val="52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Основное мероприятие </w:t>
            </w:r>
            <w:r>
              <w:rPr>
                <w:color w:val="000000"/>
                <w:sz w:val="20"/>
                <w:lang w:eastAsia="ru-RU"/>
              </w:rPr>
              <w:t>"Создание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общества"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Объем финансирования всего </w:t>
            </w:r>
            <w:r>
              <w:rPr>
                <w:color w:val="000000"/>
                <w:sz w:val="20"/>
                <w:lang w:eastAsia="ru-RU"/>
              </w:rPr>
              <w:t>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8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78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F179BF" w:rsidRDefault="00805636">
            <w:pPr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Удельный вес преступлений, совершенных лицами, ранее совершавшими преступления, %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52,5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51,7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49,5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40</w:t>
            </w:r>
          </w:p>
        </w:tc>
      </w:tr>
      <w:tr w:rsidR="00F179BF">
        <w:trPr>
          <w:trHeight w:val="52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Организация социально-медицинской реабилитации граждан с алкогольной зависимостью, воспитывающих несовершеннолетних детей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8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154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Количество лиц, которым оказана материальная или социальная помощь из числа лиц отбывших наказание в местах лишения свободы, а также осужденных к </w:t>
            </w:r>
            <w:r>
              <w:rPr>
                <w:sz w:val="20"/>
                <w:lang w:eastAsia="ru-RU"/>
              </w:rPr>
              <w:lastRenderedPageBreak/>
              <w:t>наказаниям и мерам уголовно-правового характера без изоляции от общества, чел.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</w:tr>
      <w:tr w:rsidR="00F179BF">
        <w:trPr>
          <w:trHeight w:val="525"/>
        </w:trPr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89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008" w:type="pct"/>
            <w:vMerge w:val="restart"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Оказание материальной помощи лицам, находящимся в трудной жизненной ситуации, из числа лиц, освободившихся из мест лишения свободы, из числа семей, имеющих в своем составе лиц, освободившихся из мест лишения свободы </w:t>
            </w: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Объем финансирования </w:t>
            </w:r>
            <w:r>
              <w:rPr>
                <w:sz w:val="20"/>
                <w:lang w:eastAsia="ru-RU"/>
              </w:rPr>
              <w:t>всего (тыс. рублей), в том числе за счет средств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179BF">
        <w:trPr>
          <w:trHeight w:val="780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179BF">
        <w:trPr>
          <w:trHeight w:val="1545"/>
        </w:trPr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one" w:sz="4" w:space="0" w:color="000000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F179BF" w:rsidRDefault="00F179BF">
            <w:pPr>
              <w:rPr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ind w:firstLine="20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лиц, которым оказана материальная или социальная помощь из числа лиц отбывших наказание в местах лишения свободы, а также осужденных к наказаниям и мерам уголовно-правового характера без изоляции от общества, чел.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F179BF" w:rsidRDefault="00805636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one" w:sz="4" w:space="0" w:color="000000"/>
              <w:left w:val="none" w:sz="4" w:space="0" w:color="000000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179BF" w:rsidRDefault="00805636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</w:p>
        </w:tc>
      </w:tr>
    </w:tbl>
    <w:p w:rsidR="00F179BF" w:rsidRDefault="00F179BF">
      <w:pPr>
        <w:pStyle w:val="af3"/>
        <w:ind w:left="0"/>
        <w:rPr>
          <w:b/>
          <w:szCs w:val="24"/>
        </w:rPr>
      </w:pPr>
    </w:p>
    <w:sectPr w:rsidR="00F179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36" w:rsidRDefault="00805636">
      <w:r>
        <w:separator/>
      </w:r>
    </w:p>
  </w:endnote>
  <w:endnote w:type="continuationSeparator" w:id="0">
    <w:p w:rsidR="00805636" w:rsidRDefault="0080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36" w:rsidRDefault="00805636">
      <w:r>
        <w:separator/>
      </w:r>
    </w:p>
  </w:footnote>
  <w:footnote w:type="continuationSeparator" w:id="0">
    <w:p w:rsidR="00805636" w:rsidRDefault="0080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933"/>
    <w:multiLevelType w:val="hybridMultilevel"/>
    <w:tmpl w:val="CF9E5B88"/>
    <w:lvl w:ilvl="0" w:tplc="D83866D2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228A7CD2">
      <w:start w:val="1"/>
      <w:numFmt w:val="lowerLetter"/>
      <w:lvlText w:val="%2."/>
      <w:lvlJc w:val="left"/>
      <w:pPr>
        <w:ind w:left="1920" w:hanging="360"/>
      </w:pPr>
    </w:lvl>
    <w:lvl w:ilvl="2" w:tplc="E5D230E4">
      <w:start w:val="1"/>
      <w:numFmt w:val="lowerRoman"/>
      <w:lvlText w:val="%3."/>
      <w:lvlJc w:val="right"/>
      <w:pPr>
        <w:ind w:left="2640" w:hanging="180"/>
      </w:pPr>
    </w:lvl>
    <w:lvl w:ilvl="3" w:tplc="F51836C0">
      <w:start w:val="1"/>
      <w:numFmt w:val="decimal"/>
      <w:lvlText w:val="%4."/>
      <w:lvlJc w:val="left"/>
      <w:pPr>
        <w:ind w:left="3360" w:hanging="360"/>
      </w:pPr>
    </w:lvl>
    <w:lvl w:ilvl="4" w:tplc="CCDEEB52">
      <w:start w:val="1"/>
      <w:numFmt w:val="lowerLetter"/>
      <w:lvlText w:val="%5."/>
      <w:lvlJc w:val="left"/>
      <w:pPr>
        <w:ind w:left="4080" w:hanging="360"/>
      </w:pPr>
    </w:lvl>
    <w:lvl w:ilvl="5" w:tplc="4EF8CE88">
      <w:start w:val="1"/>
      <w:numFmt w:val="lowerRoman"/>
      <w:lvlText w:val="%6."/>
      <w:lvlJc w:val="right"/>
      <w:pPr>
        <w:ind w:left="4800" w:hanging="180"/>
      </w:pPr>
    </w:lvl>
    <w:lvl w:ilvl="6" w:tplc="C88E6612">
      <w:start w:val="1"/>
      <w:numFmt w:val="decimal"/>
      <w:lvlText w:val="%7."/>
      <w:lvlJc w:val="left"/>
      <w:pPr>
        <w:ind w:left="5520" w:hanging="360"/>
      </w:pPr>
    </w:lvl>
    <w:lvl w:ilvl="7" w:tplc="33409368">
      <w:start w:val="1"/>
      <w:numFmt w:val="lowerLetter"/>
      <w:lvlText w:val="%8."/>
      <w:lvlJc w:val="left"/>
      <w:pPr>
        <w:ind w:left="6240" w:hanging="360"/>
      </w:pPr>
    </w:lvl>
    <w:lvl w:ilvl="8" w:tplc="8342DB00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9246AD4"/>
    <w:multiLevelType w:val="hybridMultilevel"/>
    <w:tmpl w:val="1B46D4BE"/>
    <w:lvl w:ilvl="0" w:tplc="30BAB6AA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BECCC60">
      <w:start w:val="1"/>
      <w:numFmt w:val="lowerLetter"/>
      <w:lvlText w:val="%2."/>
      <w:lvlJc w:val="left"/>
      <w:pPr>
        <w:ind w:left="1920" w:hanging="360"/>
      </w:pPr>
    </w:lvl>
    <w:lvl w:ilvl="2" w:tplc="F8FEB4DA">
      <w:start w:val="1"/>
      <w:numFmt w:val="lowerRoman"/>
      <w:lvlText w:val="%3."/>
      <w:lvlJc w:val="right"/>
      <w:pPr>
        <w:ind w:left="2640" w:hanging="180"/>
      </w:pPr>
    </w:lvl>
    <w:lvl w:ilvl="3" w:tplc="80EC5EFE">
      <w:start w:val="1"/>
      <w:numFmt w:val="decimal"/>
      <w:lvlText w:val="%4."/>
      <w:lvlJc w:val="left"/>
      <w:pPr>
        <w:ind w:left="3360" w:hanging="360"/>
      </w:pPr>
    </w:lvl>
    <w:lvl w:ilvl="4" w:tplc="89364D58">
      <w:start w:val="1"/>
      <w:numFmt w:val="lowerLetter"/>
      <w:lvlText w:val="%5."/>
      <w:lvlJc w:val="left"/>
      <w:pPr>
        <w:ind w:left="4080" w:hanging="360"/>
      </w:pPr>
    </w:lvl>
    <w:lvl w:ilvl="5" w:tplc="9092C772">
      <w:start w:val="1"/>
      <w:numFmt w:val="lowerRoman"/>
      <w:lvlText w:val="%6."/>
      <w:lvlJc w:val="right"/>
      <w:pPr>
        <w:ind w:left="4800" w:hanging="180"/>
      </w:pPr>
    </w:lvl>
    <w:lvl w:ilvl="6" w:tplc="F97A6028">
      <w:start w:val="1"/>
      <w:numFmt w:val="decimal"/>
      <w:lvlText w:val="%7."/>
      <w:lvlJc w:val="left"/>
      <w:pPr>
        <w:ind w:left="5520" w:hanging="360"/>
      </w:pPr>
    </w:lvl>
    <w:lvl w:ilvl="7" w:tplc="39C6BD64">
      <w:start w:val="1"/>
      <w:numFmt w:val="lowerLetter"/>
      <w:lvlText w:val="%8."/>
      <w:lvlJc w:val="left"/>
      <w:pPr>
        <w:ind w:left="6240" w:hanging="360"/>
      </w:pPr>
    </w:lvl>
    <w:lvl w:ilvl="8" w:tplc="4462F8D0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21F5A6D"/>
    <w:multiLevelType w:val="hybridMultilevel"/>
    <w:tmpl w:val="C2BC541A"/>
    <w:lvl w:ilvl="0" w:tplc="C3287414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AA0AC1E4">
      <w:start w:val="1"/>
      <w:numFmt w:val="lowerLetter"/>
      <w:lvlText w:val="%2."/>
      <w:lvlJc w:val="left"/>
      <w:pPr>
        <w:ind w:left="1920" w:hanging="360"/>
      </w:pPr>
    </w:lvl>
    <w:lvl w:ilvl="2" w:tplc="C630CF7E">
      <w:start w:val="1"/>
      <w:numFmt w:val="lowerRoman"/>
      <w:lvlText w:val="%3."/>
      <w:lvlJc w:val="right"/>
      <w:pPr>
        <w:ind w:left="2640" w:hanging="180"/>
      </w:pPr>
    </w:lvl>
    <w:lvl w:ilvl="3" w:tplc="BEFECFD8">
      <w:start w:val="1"/>
      <w:numFmt w:val="decimal"/>
      <w:lvlText w:val="%4."/>
      <w:lvlJc w:val="left"/>
      <w:pPr>
        <w:ind w:left="3360" w:hanging="360"/>
      </w:pPr>
    </w:lvl>
    <w:lvl w:ilvl="4" w:tplc="2C38C098">
      <w:start w:val="1"/>
      <w:numFmt w:val="lowerLetter"/>
      <w:lvlText w:val="%5."/>
      <w:lvlJc w:val="left"/>
      <w:pPr>
        <w:ind w:left="4080" w:hanging="360"/>
      </w:pPr>
    </w:lvl>
    <w:lvl w:ilvl="5" w:tplc="339E7A60">
      <w:start w:val="1"/>
      <w:numFmt w:val="lowerRoman"/>
      <w:lvlText w:val="%6."/>
      <w:lvlJc w:val="right"/>
      <w:pPr>
        <w:ind w:left="4800" w:hanging="180"/>
      </w:pPr>
    </w:lvl>
    <w:lvl w:ilvl="6" w:tplc="2CECC238">
      <w:start w:val="1"/>
      <w:numFmt w:val="decimal"/>
      <w:lvlText w:val="%7."/>
      <w:lvlJc w:val="left"/>
      <w:pPr>
        <w:ind w:left="5520" w:hanging="360"/>
      </w:pPr>
    </w:lvl>
    <w:lvl w:ilvl="7" w:tplc="9900262C">
      <w:start w:val="1"/>
      <w:numFmt w:val="lowerLetter"/>
      <w:lvlText w:val="%8."/>
      <w:lvlJc w:val="left"/>
      <w:pPr>
        <w:ind w:left="6240" w:hanging="360"/>
      </w:pPr>
    </w:lvl>
    <w:lvl w:ilvl="8" w:tplc="D3D2D664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C47774C"/>
    <w:multiLevelType w:val="hybridMultilevel"/>
    <w:tmpl w:val="0690118A"/>
    <w:lvl w:ilvl="0" w:tplc="2B48B0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152ECF2">
      <w:start w:val="1"/>
      <w:numFmt w:val="lowerLetter"/>
      <w:lvlText w:val="%2."/>
      <w:lvlJc w:val="left"/>
      <w:pPr>
        <w:ind w:left="1440" w:hanging="360"/>
      </w:pPr>
    </w:lvl>
    <w:lvl w:ilvl="2" w:tplc="93D25DA8">
      <w:start w:val="1"/>
      <w:numFmt w:val="lowerRoman"/>
      <w:lvlText w:val="%3."/>
      <w:lvlJc w:val="right"/>
      <w:pPr>
        <w:ind w:left="2160" w:hanging="180"/>
      </w:pPr>
    </w:lvl>
    <w:lvl w:ilvl="3" w:tplc="75E8C7D4">
      <w:start w:val="1"/>
      <w:numFmt w:val="decimal"/>
      <w:lvlText w:val="%4."/>
      <w:lvlJc w:val="left"/>
      <w:pPr>
        <w:ind w:left="2880" w:hanging="360"/>
      </w:pPr>
    </w:lvl>
    <w:lvl w:ilvl="4" w:tplc="B4EA1EA8">
      <w:start w:val="1"/>
      <w:numFmt w:val="lowerLetter"/>
      <w:lvlText w:val="%5."/>
      <w:lvlJc w:val="left"/>
      <w:pPr>
        <w:ind w:left="3600" w:hanging="360"/>
      </w:pPr>
    </w:lvl>
    <w:lvl w:ilvl="5" w:tplc="88440630">
      <w:start w:val="1"/>
      <w:numFmt w:val="lowerRoman"/>
      <w:lvlText w:val="%6."/>
      <w:lvlJc w:val="right"/>
      <w:pPr>
        <w:ind w:left="4320" w:hanging="180"/>
      </w:pPr>
    </w:lvl>
    <w:lvl w:ilvl="6" w:tplc="A6B4E892">
      <w:start w:val="1"/>
      <w:numFmt w:val="decimal"/>
      <w:lvlText w:val="%7."/>
      <w:lvlJc w:val="left"/>
      <w:pPr>
        <w:ind w:left="5040" w:hanging="360"/>
      </w:pPr>
    </w:lvl>
    <w:lvl w:ilvl="7" w:tplc="D760012A">
      <w:start w:val="1"/>
      <w:numFmt w:val="lowerLetter"/>
      <w:lvlText w:val="%8."/>
      <w:lvlJc w:val="left"/>
      <w:pPr>
        <w:ind w:left="5760" w:hanging="360"/>
      </w:pPr>
    </w:lvl>
    <w:lvl w:ilvl="8" w:tplc="093C7D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55D47"/>
    <w:multiLevelType w:val="hybridMultilevel"/>
    <w:tmpl w:val="69F2D07A"/>
    <w:lvl w:ilvl="0" w:tplc="60FC2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2A7D4A">
      <w:start w:val="1"/>
      <w:numFmt w:val="lowerLetter"/>
      <w:lvlText w:val="%2."/>
      <w:lvlJc w:val="left"/>
      <w:pPr>
        <w:ind w:left="1440" w:hanging="360"/>
      </w:pPr>
    </w:lvl>
    <w:lvl w:ilvl="2" w:tplc="FF8C6B50">
      <w:start w:val="1"/>
      <w:numFmt w:val="lowerRoman"/>
      <w:lvlText w:val="%3."/>
      <w:lvlJc w:val="right"/>
      <w:pPr>
        <w:ind w:left="2160" w:hanging="180"/>
      </w:pPr>
    </w:lvl>
    <w:lvl w:ilvl="3" w:tplc="37762832">
      <w:start w:val="1"/>
      <w:numFmt w:val="decimal"/>
      <w:lvlText w:val="%4."/>
      <w:lvlJc w:val="left"/>
      <w:pPr>
        <w:ind w:left="2880" w:hanging="360"/>
      </w:pPr>
    </w:lvl>
    <w:lvl w:ilvl="4" w:tplc="8F9AB2E8">
      <w:start w:val="1"/>
      <w:numFmt w:val="lowerLetter"/>
      <w:lvlText w:val="%5."/>
      <w:lvlJc w:val="left"/>
      <w:pPr>
        <w:ind w:left="3600" w:hanging="360"/>
      </w:pPr>
    </w:lvl>
    <w:lvl w:ilvl="5" w:tplc="18F27EC2">
      <w:start w:val="1"/>
      <w:numFmt w:val="lowerRoman"/>
      <w:lvlText w:val="%6."/>
      <w:lvlJc w:val="right"/>
      <w:pPr>
        <w:ind w:left="4320" w:hanging="180"/>
      </w:pPr>
    </w:lvl>
    <w:lvl w:ilvl="6" w:tplc="37BA2C4E">
      <w:start w:val="1"/>
      <w:numFmt w:val="decimal"/>
      <w:lvlText w:val="%7."/>
      <w:lvlJc w:val="left"/>
      <w:pPr>
        <w:ind w:left="5040" w:hanging="360"/>
      </w:pPr>
    </w:lvl>
    <w:lvl w:ilvl="7" w:tplc="02F4C69E">
      <w:start w:val="1"/>
      <w:numFmt w:val="lowerLetter"/>
      <w:lvlText w:val="%8."/>
      <w:lvlJc w:val="left"/>
      <w:pPr>
        <w:ind w:left="5760" w:hanging="360"/>
      </w:pPr>
    </w:lvl>
    <w:lvl w:ilvl="8" w:tplc="409E44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F338F"/>
    <w:multiLevelType w:val="hybridMultilevel"/>
    <w:tmpl w:val="5C800B8A"/>
    <w:lvl w:ilvl="0" w:tplc="FA9256C8">
      <w:start w:val="1"/>
      <w:numFmt w:val="decimal"/>
      <w:lvlText w:val="%1."/>
      <w:lvlJc w:val="left"/>
      <w:pPr>
        <w:ind w:left="6314" w:hanging="360"/>
      </w:pPr>
    </w:lvl>
    <w:lvl w:ilvl="1" w:tplc="9112F000">
      <w:start w:val="1"/>
      <w:numFmt w:val="lowerLetter"/>
      <w:lvlText w:val="%2."/>
      <w:lvlJc w:val="left"/>
      <w:pPr>
        <w:ind w:left="2007" w:hanging="360"/>
      </w:pPr>
    </w:lvl>
    <w:lvl w:ilvl="2" w:tplc="E4FACF50">
      <w:start w:val="1"/>
      <w:numFmt w:val="lowerRoman"/>
      <w:lvlText w:val="%3."/>
      <w:lvlJc w:val="right"/>
      <w:pPr>
        <w:ind w:left="2727" w:hanging="180"/>
      </w:pPr>
    </w:lvl>
    <w:lvl w:ilvl="3" w:tplc="ADF2A844">
      <w:start w:val="1"/>
      <w:numFmt w:val="decimal"/>
      <w:lvlText w:val="%4."/>
      <w:lvlJc w:val="left"/>
      <w:pPr>
        <w:ind w:left="3447" w:hanging="360"/>
      </w:pPr>
    </w:lvl>
    <w:lvl w:ilvl="4" w:tplc="E1E01182">
      <w:start w:val="1"/>
      <w:numFmt w:val="lowerLetter"/>
      <w:lvlText w:val="%5."/>
      <w:lvlJc w:val="left"/>
      <w:pPr>
        <w:ind w:left="4167" w:hanging="360"/>
      </w:pPr>
    </w:lvl>
    <w:lvl w:ilvl="5" w:tplc="F1E8DE1A">
      <w:start w:val="1"/>
      <w:numFmt w:val="lowerRoman"/>
      <w:lvlText w:val="%6."/>
      <w:lvlJc w:val="right"/>
      <w:pPr>
        <w:ind w:left="4887" w:hanging="180"/>
      </w:pPr>
    </w:lvl>
    <w:lvl w:ilvl="6" w:tplc="4CFE3332">
      <w:start w:val="1"/>
      <w:numFmt w:val="decimal"/>
      <w:lvlText w:val="%7."/>
      <w:lvlJc w:val="left"/>
      <w:pPr>
        <w:ind w:left="5607" w:hanging="360"/>
      </w:pPr>
    </w:lvl>
    <w:lvl w:ilvl="7" w:tplc="61FA28DC">
      <w:start w:val="1"/>
      <w:numFmt w:val="lowerLetter"/>
      <w:lvlText w:val="%8."/>
      <w:lvlJc w:val="left"/>
      <w:pPr>
        <w:ind w:left="6327" w:hanging="360"/>
      </w:pPr>
    </w:lvl>
    <w:lvl w:ilvl="8" w:tplc="03E8372A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BA65F3"/>
    <w:multiLevelType w:val="hybridMultilevel"/>
    <w:tmpl w:val="B9125FE0"/>
    <w:lvl w:ilvl="0" w:tplc="86E6A9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B3B6E4AA">
      <w:start w:val="1"/>
      <w:numFmt w:val="lowerLetter"/>
      <w:lvlText w:val="%2."/>
      <w:lvlJc w:val="left"/>
      <w:pPr>
        <w:ind w:left="1440" w:hanging="360"/>
      </w:pPr>
    </w:lvl>
    <w:lvl w:ilvl="2" w:tplc="CD2A3D6C">
      <w:start w:val="1"/>
      <w:numFmt w:val="lowerRoman"/>
      <w:lvlText w:val="%3."/>
      <w:lvlJc w:val="right"/>
      <w:pPr>
        <w:ind w:left="2160" w:hanging="180"/>
      </w:pPr>
    </w:lvl>
    <w:lvl w:ilvl="3" w:tplc="D8605DF4">
      <w:start w:val="1"/>
      <w:numFmt w:val="decimal"/>
      <w:lvlText w:val="%4."/>
      <w:lvlJc w:val="left"/>
      <w:pPr>
        <w:ind w:left="2880" w:hanging="360"/>
      </w:pPr>
    </w:lvl>
    <w:lvl w:ilvl="4" w:tplc="EF8668B4">
      <w:start w:val="1"/>
      <w:numFmt w:val="lowerLetter"/>
      <w:lvlText w:val="%5."/>
      <w:lvlJc w:val="left"/>
      <w:pPr>
        <w:ind w:left="3600" w:hanging="360"/>
      </w:pPr>
    </w:lvl>
    <w:lvl w:ilvl="5" w:tplc="1BEC7F78">
      <w:start w:val="1"/>
      <w:numFmt w:val="lowerRoman"/>
      <w:lvlText w:val="%6."/>
      <w:lvlJc w:val="right"/>
      <w:pPr>
        <w:ind w:left="4320" w:hanging="180"/>
      </w:pPr>
    </w:lvl>
    <w:lvl w:ilvl="6" w:tplc="86C01092">
      <w:start w:val="1"/>
      <w:numFmt w:val="decimal"/>
      <w:lvlText w:val="%7."/>
      <w:lvlJc w:val="left"/>
      <w:pPr>
        <w:ind w:left="5040" w:hanging="360"/>
      </w:pPr>
    </w:lvl>
    <w:lvl w:ilvl="7" w:tplc="152EE734">
      <w:start w:val="1"/>
      <w:numFmt w:val="lowerLetter"/>
      <w:lvlText w:val="%8."/>
      <w:lvlJc w:val="left"/>
      <w:pPr>
        <w:ind w:left="5760" w:hanging="360"/>
      </w:pPr>
    </w:lvl>
    <w:lvl w:ilvl="8" w:tplc="79A08E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F7637"/>
    <w:multiLevelType w:val="hybridMultilevel"/>
    <w:tmpl w:val="FA147AC0"/>
    <w:lvl w:ilvl="0" w:tplc="8F6C9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F20A34">
      <w:start w:val="1"/>
      <w:numFmt w:val="lowerLetter"/>
      <w:lvlText w:val="%2."/>
      <w:lvlJc w:val="left"/>
      <w:pPr>
        <w:ind w:left="1440" w:hanging="360"/>
      </w:pPr>
    </w:lvl>
    <w:lvl w:ilvl="2" w:tplc="B3543FA8">
      <w:start w:val="1"/>
      <w:numFmt w:val="lowerRoman"/>
      <w:lvlText w:val="%3."/>
      <w:lvlJc w:val="right"/>
      <w:pPr>
        <w:ind w:left="2160" w:hanging="180"/>
      </w:pPr>
    </w:lvl>
    <w:lvl w:ilvl="3" w:tplc="9C866A40">
      <w:start w:val="1"/>
      <w:numFmt w:val="decimal"/>
      <w:lvlText w:val="%4."/>
      <w:lvlJc w:val="left"/>
      <w:pPr>
        <w:ind w:left="2880" w:hanging="360"/>
      </w:pPr>
    </w:lvl>
    <w:lvl w:ilvl="4" w:tplc="85C0774C">
      <w:start w:val="1"/>
      <w:numFmt w:val="lowerLetter"/>
      <w:lvlText w:val="%5."/>
      <w:lvlJc w:val="left"/>
      <w:pPr>
        <w:ind w:left="3600" w:hanging="360"/>
      </w:pPr>
    </w:lvl>
    <w:lvl w:ilvl="5" w:tplc="25768322">
      <w:start w:val="1"/>
      <w:numFmt w:val="lowerRoman"/>
      <w:lvlText w:val="%6."/>
      <w:lvlJc w:val="right"/>
      <w:pPr>
        <w:ind w:left="4320" w:hanging="180"/>
      </w:pPr>
    </w:lvl>
    <w:lvl w:ilvl="6" w:tplc="2F0A0A36">
      <w:start w:val="1"/>
      <w:numFmt w:val="decimal"/>
      <w:lvlText w:val="%7."/>
      <w:lvlJc w:val="left"/>
      <w:pPr>
        <w:ind w:left="5040" w:hanging="360"/>
      </w:pPr>
    </w:lvl>
    <w:lvl w:ilvl="7" w:tplc="3BAA68B4">
      <w:start w:val="1"/>
      <w:numFmt w:val="lowerLetter"/>
      <w:lvlText w:val="%8."/>
      <w:lvlJc w:val="left"/>
      <w:pPr>
        <w:ind w:left="5760" w:hanging="360"/>
      </w:pPr>
    </w:lvl>
    <w:lvl w:ilvl="8" w:tplc="5B5072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C4588"/>
    <w:multiLevelType w:val="hybridMultilevel"/>
    <w:tmpl w:val="720490EA"/>
    <w:lvl w:ilvl="0" w:tplc="DC36A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BCF018">
      <w:start w:val="1"/>
      <w:numFmt w:val="lowerLetter"/>
      <w:lvlText w:val="%2."/>
      <w:lvlJc w:val="left"/>
      <w:pPr>
        <w:ind w:left="1440" w:hanging="360"/>
      </w:pPr>
    </w:lvl>
    <w:lvl w:ilvl="2" w:tplc="5D343182">
      <w:start w:val="1"/>
      <w:numFmt w:val="lowerRoman"/>
      <w:lvlText w:val="%3."/>
      <w:lvlJc w:val="right"/>
      <w:pPr>
        <w:ind w:left="2160" w:hanging="180"/>
      </w:pPr>
    </w:lvl>
    <w:lvl w:ilvl="3" w:tplc="CDBAF934">
      <w:start w:val="1"/>
      <w:numFmt w:val="decimal"/>
      <w:lvlText w:val="%4."/>
      <w:lvlJc w:val="left"/>
      <w:pPr>
        <w:ind w:left="2880" w:hanging="360"/>
      </w:pPr>
    </w:lvl>
    <w:lvl w:ilvl="4" w:tplc="ECF86A00">
      <w:start w:val="1"/>
      <w:numFmt w:val="lowerLetter"/>
      <w:lvlText w:val="%5."/>
      <w:lvlJc w:val="left"/>
      <w:pPr>
        <w:ind w:left="3600" w:hanging="360"/>
      </w:pPr>
    </w:lvl>
    <w:lvl w:ilvl="5" w:tplc="0908B614">
      <w:start w:val="1"/>
      <w:numFmt w:val="lowerRoman"/>
      <w:lvlText w:val="%6."/>
      <w:lvlJc w:val="right"/>
      <w:pPr>
        <w:ind w:left="4320" w:hanging="180"/>
      </w:pPr>
    </w:lvl>
    <w:lvl w:ilvl="6" w:tplc="9440D0A4">
      <w:start w:val="1"/>
      <w:numFmt w:val="decimal"/>
      <w:lvlText w:val="%7."/>
      <w:lvlJc w:val="left"/>
      <w:pPr>
        <w:ind w:left="5040" w:hanging="360"/>
      </w:pPr>
    </w:lvl>
    <w:lvl w:ilvl="7" w:tplc="D06E90F4">
      <w:start w:val="1"/>
      <w:numFmt w:val="lowerLetter"/>
      <w:lvlText w:val="%8."/>
      <w:lvlJc w:val="left"/>
      <w:pPr>
        <w:ind w:left="5760" w:hanging="360"/>
      </w:pPr>
    </w:lvl>
    <w:lvl w:ilvl="8" w:tplc="7384EF4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E4E48"/>
    <w:multiLevelType w:val="hybridMultilevel"/>
    <w:tmpl w:val="C144FEE6"/>
    <w:lvl w:ilvl="0" w:tplc="504CF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5989048">
      <w:start w:val="1"/>
      <w:numFmt w:val="lowerLetter"/>
      <w:lvlText w:val="%2."/>
      <w:lvlJc w:val="left"/>
      <w:pPr>
        <w:ind w:left="1789" w:hanging="360"/>
      </w:pPr>
    </w:lvl>
    <w:lvl w:ilvl="2" w:tplc="8BD4BCF0">
      <w:start w:val="1"/>
      <w:numFmt w:val="lowerRoman"/>
      <w:lvlText w:val="%3."/>
      <w:lvlJc w:val="right"/>
      <w:pPr>
        <w:ind w:left="2509" w:hanging="180"/>
      </w:pPr>
    </w:lvl>
    <w:lvl w:ilvl="3" w:tplc="EDEAEA4A">
      <w:start w:val="1"/>
      <w:numFmt w:val="decimal"/>
      <w:lvlText w:val="%4."/>
      <w:lvlJc w:val="left"/>
      <w:pPr>
        <w:ind w:left="3229" w:hanging="360"/>
      </w:pPr>
    </w:lvl>
    <w:lvl w:ilvl="4" w:tplc="D30859EC">
      <w:start w:val="1"/>
      <w:numFmt w:val="lowerLetter"/>
      <w:lvlText w:val="%5."/>
      <w:lvlJc w:val="left"/>
      <w:pPr>
        <w:ind w:left="3949" w:hanging="360"/>
      </w:pPr>
    </w:lvl>
    <w:lvl w:ilvl="5" w:tplc="1CD0CB2E">
      <w:start w:val="1"/>
      <w:numFmt w:val="lowerRoman"/>
      <w:lvlText w:val="%6."/>
      <w:lvlJc w:val="right"/>
      <w:pPr>
        <w:ind w:left="4669" w:hanging="180"/>
      </w:pPr>
    </w:lvl>
    <w:lvl w:ilvl="6" w:tplc="17BCE26E">
      <w:start w:val="1"/>
      <w:numFmt w:val="decimal"/>
      <w:lvlText w:val="%7."/>
      <w:lvlJc w:val="left"/>
      <w:pPr>
        <w:ind w:left="5389" w:hanging="360"/>
      </w:pPr>
    </w:lvl>
    <w:lvl w:ilvl="7" w:tplc="12546EBC">
      <w:start w:val="1"/>
      <w:numFmt w:val="lowerLetter"/>
      <w:lvlText w:val="%8."/>
      <w:lvlJc w:val="left"/>
      <w:pPr>
        <w:ind w:left="6109" w:hanging="360"/>
      </w:pPr>
    </w:lvl>
    <w:lvl w:ilvl="8" w:tplc="85F6D2F4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2840DE"/>
    <w:multiLevelType w:val="hybridMultilevel"/>
    <w:tmpl w:val="66A6695A"/>
    <w:lvl w:ilvl="0" w:tplc="30E41038">
      <w:start w:val="1"/>
      <w:numFmt w:val="decimal"/>
      <w:lvlText w:val="%1."/>
      <w:lvlJc w:val="left"/>
      <w:pPr>
        <w:ind w:left="3196" w:hanging="360"/>
      </w:pPr>
    </w:lvl>
    <w:lvl w:ilvl="1" w:tplc="78E8D576">
      <w:start w:val="1"/>
      <w:numFmt w:val="lowerLetter"/>
      <w:lvlText w:val="%2."/>
      <w:lvlJc w:val="left"/>
      <w:pPr>
        <w:ind w:left="1440" w:hanging="360"/>
      </w:pPr>
    </w:lvl>
    <w:lvl w:ilvl="2" w:tplc="A8A8E78E">
      <w:start w:val="1"/>
      <w:numFmt w:val="lowerRoman"/>
      <w:lvlText w:val="%3."/>
      <w:lvlJc w:val="right"/>
      <w:pPr>
        <w:ind w:left="2160" w:hanging="180"/>
      </w:pPr>
    </w:lvl>
    <w:lvl w:ilvl="3" w:tplc="F214A174">
      <w:start w:val="1"/>
      <w:numFmt w:val="decimal"/>
      <w:lvlText w:val="%4."/>
      <w:lvlJc w:val="left"/>
      <w:pPr>
        <w:ind w:left="2880" w:hanging="360"/>
      </w:pPr>
    </w:lvl>
    <w:lvl w:ilvl="4" w:tplc="552845C2">
      <w:start w:val="1"/>
      <w:numFmt w:val="lowerLetter"/>
      <w:lvlText w:val="%5."/>
      <w:lvlJc w:val="left"/>
      <w:pPr>
        <w:ind w:left="3600" w:hanging="360"/>
      </w:pPr>
    </w:lvl>
    <w:lvl w:ilvl="5" w:tplc="8C66CB6A">
      <w:start w:val="1"/>
      <w:numFmt w:val="lowerRoman"/>
      <w:lvlText w:val="%6."/>
      <w:lvlJc w:val="right"/>
      <w:pPr>
        <w:ind w:left="4320" w:hanging="180"/>
      </w:pPr>
    </w:lvl>
    <w:lvl w:ilvl="6" w:tplc="5CF0CC0E">
      <w:start w:val="1"/>
      <w:numFmt w:val="decimal"/>
      <w:lvlText w:val="%7."/>
      <w:lvlJc w:val="left"/>
      <w:pPr>
        <w:ind w:left="5040" w:hanging="360"/>
      </w:pPr>
    </w:lvl>
    <w:lvl w:ilvl="7" w:tplc="E8968A4C">
      <w:start w:val="1"/>
      <w:numFmt w:val="lowerLetter"/>
      <w:lvlText w:val="%8."/>
      <w:lvlJc w:val="left"/>
      <w:pPr>
        <w:ind w:left="5760" w:hanging="360"/>
      </w:pPr>
    </w:lvl>
    <w:lvl w:ilvl="8" w:tplc="12BCFD1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82281"/>
    <w:multiLevelType w:val="hybridMultilevel"/>
    <w:tmpl w:val="D90E6CA0"/>
    <w:lvl w:ilvl="0" w:tplc="BDD41EC6">
      <w:start w:val="1"/>
      <w:numFmt w:val="decimal"/>
      <w:lvlText w:val="%1."/>
      <w:lvlJc w:val="left"/>
      <w:pPr>
        <w:ind w:left="720" w:hanging="360"/>
      </w:pPr>
    </w:lvl>
    <w:lvl w:ilvl="1" w:tplc="F4B6AE9E">
      <w:start w:val="1"/>
      <w:numFmt w:val="lowerLetter"/>
      <w:lvlText w:val="%2."/>
      <w:lvlJc w:val="left"/>
      <w:pPr>
        <w:ind w:left="1440" w:hanging="360"/>
      </w:pPr>
    </w:lvl>
    <w:lvl w:ilvl="2" w:tplc="61CAD6D4">
      <w:start w:val="1"/>
      <w:numFmt w:val="lowerRoman"/>
      <w:lvlText w:val="%3."/>
      <w:lvlJc w:val="right"/>
      <w:pPr>
        <w:ind w:left="2160" w:hanging="180"/>
      </w:pPr>
    </w:lvl>
    <w:lvl w:ilvl="3" w:tplc="1C82EF70">
      <w:start w:val="1"/>
      <w:numFmt w:val="decimal"/>
      <w:lvlText w:val="%4."/>
      <w:lvlJc w:val="left"/>
      <w:pPr>
        <w:ind w:left="2880" w:hanging="360"/>
      </w:pPr>
    </w:lvl>
    <w:lvl w:ilvl="4" w:tplc="5F327688">
      <w:start w:val="1"/>
      <w:numFmt w:val="lowerLetter"/>
      <w:lvlText w:val="%5."/>
      <w:lvlJc w:val="left"/>
      <w:pPr>
        <w:ind w:left="3600" w:hanging="360"/>
      </w:pPr>
    </w:lvl>
    <w:lvl w:ilvl="5" w:tplc="9FA650AE">
      <w:start w:val="1"/>
      <w:numFmt w:val="lowerRoman"/>
      <w:lvlText w:val="%6."/>
      <w:lvlJc w:val="right"/>
      <w:pPr>
        <w:ind w:left="4320" w:hanging="180"/>
      </w:pPr>
    </w:lvl>
    <w:lvl w:ilvl="6" w:tplc="826E1F42">
      <w:start w:val="1"/>
      <w:numFmt w:val="decimal"/>
      <w:lvlText w:val="%7."/>
      <w:lvlJc w:val="left"/>
      <w:pPr>
        <w:ind w:left="5040" w:hanging="360"/>
      </w:pPr>
    </w:lvl>
    <w:lvl w:ilvl="7" w:tplc="A3DE0412">
      <w:start w:val="1"/>
      <w:numFmt w:val="lowerLetter"/>
      <w:lvlText w:val="%8."/>
      <w:lvlJc w:val="left"/>
      <w:pPr>
        <w:ind w:left="5760" w:hanging="360"/>
      </w:pPr>
    </w:lvl>
    <w:lvl w:ilvl="8" w:tplc="8DEC15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7190C"/>
    <w:multiLevelType w:val="hybridMultilevel"/>
    <w:tmpl w:val="0D20EAC2"/>
    <w:lvl w:ilvl="0" w:tplc="C122E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12115C">
      <w:start w:val="1"/>
      <w:numFmt w:val="lowerLetter"/>
      <w:lvlText w:val="%2."/>
      <w:lvlJc w:val="left"/>
      <w:pPr>
        <w:ind w:left="1440" w:hanging="360"/>
      </w:pPr>
    </w:lvl>
    <w:lvl w:ilvl="2" w:tplc="73CAA5AC">
      <w:start w:val="1"/>
      <w:numFmt w:val="lowerRoman"/>
      <w:lvlText w:val="%3."/>
      <w:lvlJc w:val="right"/>
      <w:pPr>
        <w:ind w:left="2160" w:hanging="180"/>
      </w:pPr>
    </w:lvl>
    <w:lvl w:ilvl="3" w:tplc="5EEA995E">
      <w:start w:val="1"/>
      <w:numFmt w:val="decimal"/>
      <w:lvlText w:val="%4."/>
      <w:lvlJc w:val="left"/>
      <w:pPr>
        <w:ind w:left="2880" w:hanging="360"/>
      </w:pPr>
    </w:lvl>
    <w:lvl w:ilvl="4" w:tplc="174618D2">
      <w:start w:val="1"/>
      <w:numFmt w:val="lowerLetter"/>
      <w:lvlText w:val="%5."/>
      <w:lvlJc w:val="left"/>
      <w:pPr>
        <w:ind w:left="3600" w:hanging="360"/>
      </w:pPr>
    </w:lvl>
    <w:lvl w:ilvl="5" w:tplc="79788A40">
      <w:start w:val="1"/>
      <w:numFmt w:val="lowerRoman"/>
      <w:lvlText w:val="%6."/>
      <w:lvlJc w:val="right"/>
      <w:pPr>
        <w:ind w:left="4320" w:hanging="180"/>
      </w:pPr>
    </w:lvl>
    <w:lvl w:ilvl="6" w:tplc="5846F020">
      <w:start w:val="1"/>
      <w:numFmt w:val="decimal"/>
      <w:lvlText w:val="%7."/>
      <w:lvlJc w:val="left"/>
      <w:pPr>
        <w:ind w:left="5040" w:hanging="360"/>
      </w:pPr>
    </w:lvl>
    <w:lvl w:ilvl="7" w:tplc="AAC0295E">
      <w:start w:val="1"/>
      <w:numFmt w:val="lowerLetter"/>
      <w:lvlText w:val="%8."/>
      <w:lvlJc w:val="left"/>
      <w:pPr>
        <w:ind w:left="5760" w:hanging="360"/>
      </w:pPr>
    </w:lvl>
    <w:lvl w:ilvl="8" w:tplc="3EBC1B2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B6D44"/>
    <w:multiLevelType w:val="hybridMultilevel"/>
    <w:tmpl w:val="17CA29BC"/>
    <w:lvl w:ilvl="0" w:tplc="5BE82B8E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2E70FE6E">
      <w:start w:val="1"/>
      <w:numFmt w:val="lowerLetter"/>
      <w:lvlText w:val="%2."/>
      <w:lvlJc w:val="left"/>
      <w:pPr>
        <w:ind w:left="1920" w:hanging="360"/>
      </w:pPr>
    </w:lvl>
    <w:lvl w:ilvl="2" w:tplc="612672EC">
      <w:start w:val="1"/>
      <w:numFmt w:val="lowerRoman"/>
      <w:lvlText w:val="%3."/>
      <w:lvlJc w:val="right"/>
      <w:pPr>
        <w:ind w:left="2640" w:hanging="180"/>
      </w:pPr>
    </w:lvl>
    <w:lvl w:ilvl="3" w:tplc="53CAC066">
      <w:start w:val="1"/>
      <w:numFmt w:val="decimal"/>
      <w:lvlText w:val="%4."/>
      <w:lvlJc w:val="left"/>
      <w:pPr>
        <w:ind w:left="3360" w:hanging="360"/>
      </w:pPr>
    </w:lvl>
    <w:lvl w:ilvl="4" w:tplc="BED6A668">
      <w:start w:val="1"/>
      <w:numFmt w:val="lowerLetter"/>
      <w:lvlText w:val="%5."/>
      <w:lvlJc w:val="left"/>
      <w:pPr>
        <w:ind w:left="4080" w:hanging="360"/>
      </w:pPr>
    </w:lvl>
    <w:lvl w:ilvl="5" w:tplc="911A18F2">
      <w:start w:val="1"/>
      <w:numFmt w:val="lowerRoman"/>
      <w:lvlText w:val="%6."/>
      <w:lvlJc w:val="right"/>
      <w:pPr>
        <w:ind w:left="4800" w:hanging="180"/>
      </w:pPr>
    </w:lvl>
    <w:lvl w:ilvl="6" w:tplc="6AD60C58">
      <w:start w:val="1"/>
      <w:numFmt w:val="decimal"/>
      <w:lvlText w:val="%7."/>
      <w:lvlJc w:val="left"/>
      <w:pPr>
        <w:ind w:left="5520" w:hanging="360"/>
      </w:pPr>
    </w:lvl>
    <w:lvl w:ilvl="7" w:tplc="DB3AB946">
      <w:start w:val="1"/>
      <w:numFmt w:val="lowerLetter"/>
      <w:lvlText w:val="%8."/>
      <w:lvlJc w:val="left"/>
      <w:pPr>
        <w:ind w:left="6240" w:hanging="360"/>
      </w:pPr>
    </w:lvl>
    <w:lvl w:ilvl="8" w:tplc="5D667AD0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721619C"/>
    <w:multiLevelType w:val="hybridMultilevel"/>
    <w:tmpl w:val="B5D07780"/>
    <w:lvl w:ilvl="0" w:tplc="E4366D60">
      <w:start w:val="1"/>
      <w:numFmt w:val="decimal"/>
      <w:lvlText w:val="%1."/>
      <w:lvlJc w:val="left"/>
      <w:pPr>
        <w:ind w:left="720" w:hanging="360"/>
      </w:pPr>
    </w:lvl>
    <w:lvl w:ilvl="1" w:tplc="9928169C">
      <w:start w:val="1"/>
      <w:numFmt w:val="lowerLetter"/>
      <w:lvlText w:val="%2."/>
      <w:lvlJc w:val="left"/>
      <w:pPr>
        <w:ind w:left="1440" w:hanging="360"/>
      </w:pPr>
    </w:lvl>
    <w:lvl w:ilvl="2" w:tplc="B44E9ABA">
      <w:start w:val="1"/>
      <w:numFmt w:val="lowerRoman"/>
      <w:lvlText w:val="%3."/>
      <w:lvlJc w:val="right"/>
      <w:pPr>
        <w:ind w:left="2160" w:hanging="180"/>
      </w:pPr>
    </w:lvl>
    <w:lvl w:ilvl="3" w:tplc="62EEAAF8">
      <w:start w:val="1"/>
      <w:numFmt w:val="decimal"/>
      <w:lvlText w:val="%4."/>
      <w:lvlJc w:val="left"/>
      <w:pPr>
        <w:ind w:left="2880" w:hanging="360"/>
      </w:pPr>
    </w:lvl>
    <w:lvl w:ilvl="4" w:tplc="8F54FA5C">
      <w:start w:val="1"/>
      <w:numFmt w:val="lowerLetter"/>
      <w:lvlText w:val="%5."/>
      <w:lvlJc w:val="left"/>
      <w:pPr>
        <w:ind w:left="3600" w:hanging="360"/>
      </w:pPr>
    </w:lvl>
    <w:lvl w:ilvl="5" w:tplc="606CA656">
      <w:start w:val="1"/>
      <w:numFmt w:val="lowerRoman"/>
      <w:lvlText w:val="%6."/>
      <w:lvlJc w:val="right"/>
      <w:pPr>
        <w:ind w:left="4320" w:hanging="180"/>
      </w:pPr>
    </w:lvl>
    <w:lvl w:ilvl="6" w:tplc="B41C26A6">
      <w:start w:val="1"/>
      <w:numFmt w:val="decimal"/>
      <w:lvlText w:val="%7."/>
      <w:lvlJc w:val="left"/>
      <w:pPr>
        <w:ind w:left="5040" w:hanging="360"/>
      </w:pPr>
    </w:lvl>
    <w:lvl w:ilvl="7" w:tplc="23AE437C">
      <w:start w:val="1"/>
      <w:numFmt w:val="lowerLetter"/>
      <w:lvlText w:val="%8."/>
      <w:lvlJc w:val="left"/>
      <w:pPr>
        <w:ind w:left="5760" w:hanging="360"/>
      </w:pPr>
    </w:lvl>
    <w:lvl w:ilvl="8" w:tplc="667AC38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726C3"/>
    <w:multiLevelType w:val="hybridMultilevel"/>
    <w:tmpl w:val="60D8A6C8"/>
    <w:lvl w:ilvl="0" w:tplc="E898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6E622">
      <w:start w:val="1"/>
      <w:numFmt w:val="lowerLetter"/>
      <w:lvlText w:val="%2."/>
      <w:lvlJc w:val="left"/>
      <w:pPr>
        <w:ind w:left="1440" w:hanging="360"/>
      </w:pPr>
    </w:lvl>
    <w:lvl w:ilvl="2" w:tplc="6346E198">
      <w:start w:val="1"/>
      <w:numFmt w:val="lowerRoman"/>
      <w:lvlText w:val="%3."/>
      <w:lvlJc w:val="right"/>
      <w:pPr>
        <w:ind w:left="2160" w:hanging="180"/>
      </w:pPr>
    </w:lvl>
    <w:lvl w:ilvl="3" w:tplc="36DA9234">
      <w:start w:val="1"/>
      <w:numFmt w:val="decimal"/>
      <w:lvlText w:val="%4."/>
      <w:lvlJc w:val="left"/>
      <w:pPr>
        <w:ind w:left="2880" w:hanging="360"/>
      </w:pPr>
    </w:lvl>
    <w:lvl w:ilvl="4" w:tplc="407AE4DA">
      <w:start w:val="1"/>
      <w:numFmt w:val="lowerLetter"/>
      <w:lvlText w:val="%5."/>
      <w:lvlJc w:val="left"/>
      <w:pPr>
        <w:ind w:left="3600" w:hanging="360"/>
      </w:pPr>
    </w:lvl>
    <w:lvl w:ilvl="5" w:tplc="1214C766">
      <w:start w:val="1"/>
      <w:numFmt w:val="lowerRoman"/>
      <w:lvlText w:val="%6."/>
      <w:lvlJc w:val="right"/>
      <w:pPr>
        <w:ind w:left="4320" w:hanging="180"/>
      </w:pPr>
    </w:lvl>
    <w:lvl w:ilvl="6" w:tplc="0E30916C">
      <w:start w:val="1"/>
      <w:numFmt w:val="decimal"/>
      <w:lvlText w:val="%7."/>
      <w:lvlJc w:val="left"/>
      <w:pPr>
        <w:ind w:left="5040" w:hanging="360"/>
      </w:pPr>
    </w:lvl>
    <w:lvl w:ilvl="7" w:tplc="77DA62F4">
      <w:start w:val="1"/>
      <w:numFmt w:val="lowerLetter"/>
      <w:lvlText w:val="%8."/>
      <w:lvlJc w:val="left"/>
      <w:pPr>
        <w:ind w:left="5760" w:hanging="360"/>
      </w:pPr>
    </w:lvl>
    <w:lvl w:ilvl="8" w:tplc="C5A27C8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8179E"/>
    <w:multiLevelType w:val="hybridMultilevel"/>
    <w:tmpl w:val="7534CA64"/>
    <w:lvl w:ilvl="0" w:tplc="08446862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F6F26C30">
      <w:start w:val="1"/>
      <w:numFmt w:val="lowerLetter"/>
      <w:lvlText w:val="%2."/>
      <w:lvlJc w:val="left"/>
      <w:pPr>
        <w:ind w:left="1920" w:hanging="360"/>
      </w:pPr>
    </w:lvl>
    <w:lvl w:ilvl="2" w:tplc="F5E4BAD0">
      <w:start w:val="1"/>
      <w:numFmt w:val="lowerRoman"/>
      <w:lvlText w:val="%3."/>
      <w:lvlJc w:val="right"/>
      <w:pPr>
        <w:ind w:left="2640" w:hanging="180"/>
      </w:pPr>
    </w:lvl>
    <w:lvl w:ilvl="3" w:tplc="5ED0BBC6">
      <w:start w:val="1"/>
      <w:numFmt w:val="decimal"/>
      <w:lvlText w:val="%4."/>
      <w:lvlJc w:val="left"/>
      <w:pPr>
        <w:ind w:left="3360" w:hanging="360"/>
      </w:pPr>
    </w:lvl>
    <w:lvl w:ilvl="4" w:tplc="3D925F66">
      <w:start w:val="1"/>
      <w:numFmt w:val="lowerLetter"/>
      <w:lvlText w:val="%5."/>
      <w:lvlJc w:val="left"/>
      <w:pPr>
        <w:ind w:left="4080" w:hanging="360"/>
      </w:pPr>
    </w:lvl>
    <w:lvl w:ilvl="5" w:tplc="215C28EA">
      <w:start w:val="1"/>
      <w:numFmt w:val="lowerRoman"/>
      <w:lvlText w:val="%6."/>
      <w:lvlJc w:val="right"/>
      <w:pPr>
        <w:ind w:left="4800" w:hanging="180"/>
      </w:pPr>
    </w:lvl>
    <w:lvl w:ilvl="6" w:tplc="F49CC400">
      <w:start w:val="1"/>
      <w:numFmt w:val="decimal"/>
      <w:lvlText w:val="%7."/>
      <w:lvlJc w:val="left"/>
      <w:pPr>
        <w:ind w:left="5520" w:hanging="360"/>
      </w:pPr>
    </w:lvl>
    <w:lvl w:ilvl="7" w:tplc="B6AEE674">
      <w:start w:val="1"/>
      <w:numFmt w:val="lowerLetter"/>
      <w:lvlText w:val="%8."/>
      <w:lvlJc w:val="left"/>
      <w:pPr>
        <w:ind w:left="6240" w:hanging="360"/>
      </w:pPr>
    </w:lvl>
    <w:lvl w:ilvl="8" w:tplc="9CE4443E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15"/>
  </w:num>
  <w:num w:numId="10">
    <w:abstractNumId w:val="11"/>
  </w:num>
  <w:num w:numId="11">
    <w:abstractNumId w:val="8"/>
  </w:num>
  <w:num w:numId="12">
    <w:abstractNumId w:val="2"/>
  </w:num>
  <w:num w:numId="13">
    <w:abstractNumId w:val="13"/>
  </w:num>
  <w:num w:numId="14">
    <w:abstractNumId w:val="16"/>
  </w:num>
  <w:num w:numId="15">
    <w:abstractNumId w:val="1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BF"/>
    <w:rsid w:val="00054511"/>
    <w:rsid w:val="00091614"/>
    <w:rsid w:val="002D3036"/>
    <w:rsid w:val="00513414"/>
    <w:rsid w:val="00776E24"/>
    <w:rsid w:val="00797D7E"/>
    <w:rsid w:val="007C6933"/>
    <w:rsid w:val="00805636"/>
    <w:rsid w:val="008068DB"/>
    <w:rsid w:val="00850831"/>
    <w:rsid w:val="009147A9"/>
    <w:rsid w:val="00961E18"/>
    <w:rsid w:val="00963B3B"/>
    <w:rsid w:val="00A159B8"/>
    <w:rsid w:val="00AD1FDF"/>
    <w:rsid w:val="00B15FEB"/>
    <w:rsid w:val="00B61944"/>
    <w:rsid w:val="00BB4777"/>
    <w:rsid w:val="00C32A9F"/>
    <w:rsid w:val="00CA76AB"/>
    <w:rsid w:val="00D32BF9"/>
    <w:rsid w:val="00D715B2"/>
    <w:rsid w:val="00D95872"/>
    <w:rsid w:val="00E515CF"/>
    <w:rsid w:val="00F1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55B39-B053-4D94-91CB-5ACD0FE5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Заголовок 1 Знак"/>
    <w:basedOn w:val="a0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4">
    <w:name w:val="Заголовок таблицы"/>
    <w:basedOn w:val="a"/>
    <w:pPr>
      <w:suppressLineNumbers/>
      <w:jc w:val="center"/>
    </w:pPr>
    <w:rPr>
      <w:b/>
      <w:bCs/>
    </w:rPr>
  </w:style>
  <w:style w:type="paragraph" w:styleId="af5">
    <w:name w:val="Body Text"/>
    <w:basedOn w:val="a"/>
    <w:link w:val="af6"/>
    <w:pPr>
      <w:widowControl w:val="0"/>
      <w:spacing w:after="120"/>
    </w:pPr>
    <w:rPr>
      <w:rFonts w:eastAsia="Andale Sans UI" w:cs="Tahoma"/>
      <w:color w:val="00000A"/>
      <w:szCs w:val="24"/>
      <w:lang w:eastAsia="zh-CN" w:bidi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Andale Sans UI" w:hAnsi="Times New Roman" w:cs="Tahoma"/>
      <w:color w:val="00000A"/>
      <w:sz w:val="24"/>
      <w:szCs w:val="24"/>
      <w:lang w:eastAsia="zh-CN" w:bidi="ru-RU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4">
    <w:name w:val="Нет списка1"/>
    <w:next w:val="a2"/>
    <w:uiPriority w:val="99"/>
    <w:semiHidden/>
    <w:unhideWhenUsed/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uiPriority w:val="99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fc">
    <w:name w:val="Placeholder Text"/>
    <w:basedOn w:val="a0"/>
    <w:uiPriority w:val="99"/>
    <w:semiHidden/>
    <w:rPr>
      <w:color w:val="808080"/>
    </w:rPr>
  </w:style>
  <w:style w:type="paragraph" w:customStyle="1" w:styleId="afd">
    <w:name w:val="Содержимое врезки"/>
    <w:basedOn w:val="af5"/>
    <w:pPr>
      <w:widowControl/>
    </w:pPr>
    <w:rPr>
      <w:rFonts w:eastAsia="Times New Roman" w:cs="Times New Roman"/>
      <w:color w:val="auto"/>
      <w:szCs w:val="20"/>
      <w:lang w:eastAsia="ar-SA" w:bidi="ar-SA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3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xl66">
    <w:name w:val="xl66"/>
    <w:basedOn w:val="a"/>
    <w:pPr>
      <w:shd w:val="clear" w:color="000000" w:fill="FFFFFF"/>
      <w:spacing w:before="100" w:beforeAutospacing="1" w:after="100" w:afterAutospacing="1"/>
    </w:pPr>
    <w:rPr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85">
    <w:name w:val="xl8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86">
    <w:name w:val="xl8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89">
    <w:name w:val="xl8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lang w:eastAsia="ru-RU"/>
    </w:rPr>
  </w:style>
  <w:style w:type="paragraph" w:customStyle="1" w:styleId="xl91">
    <w:name w:val="xl91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lang w:eastAsia="ru-RU"/>
    </w:rPr>
  </w:style>
  <w:style w:type="paragraph" w:customStyle="1" w:styleId="xl92">
    <w:name w:val="xl9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lang w:eastAsia="ru-RU"/>
    </w:rPr>
  </w:style>
  <w:style w:type="paragraph" w:customStyle="1" w:styleId="xl94">
    <w:name w:val="xl94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lang w:eastAsia="ru-RU"/>
    </w:rPr>
  </w:style>
  <w:style w:type="paragraph" w:customStyle="1" w:styleId="xl95">
    <w:name w:val="xl9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lang w:eastAsia="ru-RU"/>
    </w:rPr>
  </w:style>
  <w:style w:type="paragraph" w:customStyle="1" w:styleId="xl96">
    <w:name w:val="xl9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97">
    <w:name w:val="xl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lang w:eastAsia="ru-RU"/>
    </w:rPr>
  </w:style>
  <w:style w:type="paragraph" w:customStyle="1" w:styleId="xl98">
    <w:name w:val="xl98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lang w:eastAsia="ru-RU"/>
    </w:r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lang w:eastAsia="ru-RU"/>
    </w:rPr>
  </w:style>
  <w:style w:type="paragraph" w:customStyle="1" w:styleId="xl100">
    <w:name w:val="xl10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lang w:eastAsia="ru-RU"/>
    </w:rPr>
  </w:style>
  <w:style w:type="paragraph" w:customStyle="1" w:styleId="xl101">
    <w:name w:val="xl10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lang w:eastAsia="ru-RU"/>
    </w:rPr>
  </w:style>
  <w:style w:type="paragraph" w:customStyle="1" w:styleId="xl103">
    <w:name w:val="xl103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lang w:eastAsia="ru-RU"/>
    </w:rPr>
  </w:style>
  <w:style w:type="paragraph" w:customStyle="1" w:styleId="xl104">
    <w:name w:val="xl10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lang w:eastAsia="ru-RU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lang w:eastAsia="ru-RU"/>
    </w:rPr>
  </w:style>
  <w:style w:type="paragraph" w:customStyle="1" w:styleId="xl108">
    <w:name w:val="xl10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lang w:eastAsia="ru-RU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lang w:eastAsia="ru-RU"/>
    </w:rPr>
  </w:style>
  <w:style w:type="paragraph" w:customStyle="1" w:styleId="xl110">
    <w:name w:val="xl11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lang w:eastAsia="ru-RU"/>
    </w:rPr>
  </w:style>
  <w:style w:type="paragraph" w:customStyle="1" w:styleId="xl111">
    <w:name w:val="xl111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lang w:eastAsia="ru-RU"/>
    </w:rPr>
  </w:style>
  <w:style w:type="paragraph" w:customStyle="1" w:styleId="xl112">
    <w:name w:val="xl112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lang w:eastAsia="ru-RU"/>
    </w:rPr>
  </w:style>
  <w:style w:type="paragraph" w:customStyle="1" w:styleId="xl113">
    <w:name w:val="xl113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114">
    <w:name w:val="xl11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115">
    <w:name w:val="xl11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lang w:eastAsia="ru-RU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lang w:eastAsia="ru-RU"/>
    </w:rPr>
  </w:style>
  <w:style w:type="paragraph" w:customStyle="1" w:styleId="xl119">
    <w:name w:val="xl11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lang w:eastAsia="ru-RU"/>
    </w:rPr>
  </w:style>
  <w:style w:type="paragraph" w:customStyle="1" w:styleId="xl120">
    <w:name w:val="xl12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122">
    <w:name w:val="xl122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123">
    <w:name w:val="xl12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124">
    <w:name w:val="xl124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xl64">
    <w:name w:val="xl64"/>
    <w:basedOn w:val="a"/>
    <w:pPr>
      <w:shd w:val="clear" w:color="000000" w:fill="FFFFFF"/>
      <w:spacing w:before="100" w:beforeAutospacing="1" w:after="100" w:afterAutospacing="1"/>
    </w:pPr>
    <w:rPr>
      <w:szCs w:val="24"/>
      <w:lang w:eastAsia="ru-RU"/>
    </w:rPr>
  </w:style>
  <w:style w:type="paragraph" w:customStyle="1" w:styleId="xl125">
    <w:name w:val="xl12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lang w:eastAsia="ru-RU"/>
    </w:rPr>
  </w:style>
  <w:style w:type="paragraph" w:customStyle="1" w:styleId="xl126">
    <w:name w:val="xl126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lang w:eastAsia="ru-RU"/>
    </w:rPr>
  </w:style>
  <w:style w:type="paragraph" w:customStyle="1" w:styleId="xl127">
    <w:name w:val="xl12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128">
    <w:name w:val="xl12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lang w:eastAsia="ru-RU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lang w:eastAsia="ru-RU"/>
    </w:rPr>
  </w:style>
  <w:style w:type="paragraph" w:customStyle="1" w:styleId="xl130">
    <w:name w:val="xl130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lang w:eastAsia="ru-RU"/>
    </w:rPr>
  </w:style>
  <w:style w:type="paragraph" w:customStyle="1" w:styleId="xl131">
    <w:name w:val="xl13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lang w:eastAsia="ru-RU"/>
    </w:rPr>
  </w:style>
  <w:style w:type="paragraph" w:customStyle="1" w:styleId="xl132">
    <w:name w:val="xl13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lang w:eastAsia="ru-RU"/>
    </w:rPr>
  </w:style>
  <w:style w:type="paragraph" w:customStyle="1" w:styleId="xl133">
    <w:name w:val="xl133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lang w:eastAsia="ru-RU"/>
    </w:rPr>
  </w:style>
  <w:style w:type="paragraph" w:customStyle="1" w:styleId="xl134">
    <w:name w:val="xl13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lang w:eastAsia="ru-RU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lang w:eastAsia="ru-RU"/>
    </w:rPr>
  </w:style>
  <w:style w:type="paragraph" w:customStyle="1" w:styleId="xl136">
    <w:name w:val="xl13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dradm.tom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98BA07D714CA69E0507FE232A64308B52895D85896A7F38AAA1FCC672D7497D675FE3F255154BBBF52A7D318FBECA42068D3282329DA4B6Fb6N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A4701-33BA-4E59-BEF0-1AF46165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40</Pages>
  <Words>11241</Words>
  <Characters>64075</Characters>
  <Application>Microsoft Office Word</Application>
  <DocSecurity>0</DocSecurity>
  <Lines>533</Lines>
  <Paragraphs>150</Paragraphs>
  <ScaleCrop>false</ScaleCrop>
  <Company/>
  <LinksUpToDate>false</LinksUpToDate>
  <CharactersWithSpaces>75166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152</cp:revision>
  <dcterms:created xsi:type="dcterms:W3CDTF">2020-10-06T07:12:00Z</dcterms:created>
  <dcterms:modified xsi:type="dcterms:W3CDTF">2024-12-20T08:35:00Z</dcterms:modified>
</cp:coreProperties>
</file>